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9919"/>
      </w:tblGrid>
      <w:tr w:rsidR="002D0C7A" w:rsidTr="00AE612C">
        <w:tc>
          <w:tcPr>
            <w:tcW w:w="9919" w:type="dxa"/>
          </w:tcPr>
          <w:p w:rsidR="002D0C7A" w:rsidRDefault="002D0C7A" w:rsidP="00AE612C">
            <w:pPr>
              <w:jc w:val="center"/>
            </w:pPr>
            <w:bookmarkStart w:id="0" w:name="_Toc86393873"/>
          </w:p>
        </w:tc>
      </w:tr>
      <w:tr w:rsidR="002D0C7A" w:rsidTr="00AE612C">
        <w:tc>
          <w:tcPr>
            <w:tcW w:w="9919" w:type="dxa"/>
          </w:tcPr>
          <w:p w:rsidR="00B47DBA" w:rsidRDefault="00130552" w:rsidP="00AE612C">
            <w:pPr>
              <w:jc w:val="center"/>
            </w:pPr>
            <w:r w:rsidRPr="00130552">
              <w:t>ZÜRCHER HOCHSCHULE FÜR ANGEWANDTE WISSENSCHAFTEN</w:t>
            </w:r>
            <w:r w:rsidRPr="00130552">
              <w:br/>
              <w:t>DEPARTEMENT LIFE SCIENCES UND FACILITY MANAGEMENT</w:t>
            </w:r>
          </w:p>
        </w:tc>
      </w:tr>
      <w:tr w:rsidR="002D0C7A" w:rsidTr="00AE612C">
        <w:trPr>
          <w:trHeight w:val="2154"/>
        </w:trPr>
        <w:tc>
          <w:tcPr>
            <w:tcW w:w="9919" w:type="dxa"/>
          </w:tcPr>
          <w:p w:rsidR="002D0C7A" w:rsidRDefault="002D0C7A" w:rsidP="00AE612C">
            <w:pPr>
              <w:jc w:val="center"/>
            </w:pPr>
          </w:p>
        </w:tc>
      </w:tr>
      <w:tr w:rsidR="002D0C7A" w:rsidRPr="00AE612C" w:rsidTr="00AE612C">
        <w:tc>
          <w:tcPr>
            <w:tcW w:w="9919" w:type="dxa"/>
          </w:tcPr>
          <w:p w:rsidR="002D0C7A" w:rsidRPr="00AE612C" w:rsidRDefault="00B47DBA" w:rsidP="00AE612C">
            <w:pPr>
              <w:jc w:val="center"/>
              <w:rPr>
                <w:b/>
                <w:sz w:val="40"/>
                <w:szCs w:val="40"/>
              </w:rPr>
            </w:pPr>
            <w:r w:rsidRPr="00AE612C">
              <w:rPr>
                <w:b/>
                <w:sz w:val="40"/>
                <w:szCs w:val="40"/>
              </w:rPr>
              <w:t xml:space="preserve">Online-Bestimmung der Trockensubstanz </w:t>
            </w:r>
            <w:r w:rsidRPr="00AE612C">
              <w:rPr>
                <w:b/>
                <w:sz w:val="40"/>
                <w:szCs w:val="40"/>
              </w:rPr>
              <w:br/>
              <w:t xml:space="preserve">in einem Wirbelschichttrockner </w:t>
            </w:r>
            <w:r w:rsidRPr="00AE612C">
              <w:rPr>
                <w:b/>
                <w:sz w:val="40"/>
                <w:szCs w:val="40"/>
              </w:rPr>
              <w:br/>
              <w:t xml:space="preserve">mit </w:t>
            </w:r>
            <w:r w:rsidR="008778E1">
              <w:rPr>
                <w:b/>
                <w:sz w:val="40"/>
                <w:szCs w:val="40"/>
              </w:rPr>
              <w:t>LabView</w:t>
            </w:r>
          </w:p>
        </w:tc>
      </w:tr>
      <w:tr w:rsidR="002D0C7A" w:rsidTr="00AE612C">
        <w:trPr>
          <w:trHeight w:val="1926"/>
        </w:trPr>
        <w:tc>
          <w:tcPr>
            <w:tcW w:w="9919" w:type="dxa"/>
          </w:tcPr>
          <w:p w:rsidR="002D0C7A" w:rsidRDefault="002D0C7A" w:rsidP="00AE612C">
            <w:pPr>
              <w:jc w:val="center"/>
            </w:pPr>
          </w:p>
        </w:tc>
      </w:tr>
      <w:tr w:rsidR="002D0C7A" w:rsidTr="00AE612C">
        <w:tc>
          <w:tcPr>
            <w:tcW w:w="9919" w:type="dxa"/>
          </w:tcPr>
          <w:p w:rsidR="002D0C7A" w:rsidRPr="00B47DBA" w:rsidRDefault="00B47DBA" w:rsidP="00AE612C">
            <w:pPr>
              <w:jc w:val="center"/>
            </w:pPr>
            <w:r w:rsidRPr="00B47DBA">
              <w:t>Semesterarbeit</w:t>
            </w:r>
            <w:r>
              <w:t xml:space="preserve"> 5. Semester</w:t>
            </w:r>
          </w:p>
        </w:tc>
      </w:tr>
      <w:tr w:rsidR="002D0C7A" w:rsidTr="00AE612C">
        <w:tc>
          <w:tcPr>
            <w:tcW w:w="9919" w:type="dxa"/>
          </w:tcPr>
          <w:p w:rsidR="002D0C7A" w:rsidRDefault="002D0C7A" w:rsidP="00AE612C">
            <w:pPr>
              <w:jc w:val="center"/>
            </w:pPr>
          </w:p>
        </w:tc>
      </w:tr>
      <w:tr w:rsidR="002D0C7A" w:rsidRPr="00AE612C" w:rsidTr="00AE612C">
        <w:tc>
          <w:tcPr>
            <w:tcW w:w="9919" w:type="dxa"/>
          </w:tcPr>
          <w:p w:rsidR="002D0C7A" w:rsidRPr="00AE612C" w:rsidRDefault="00B47DBA" w:rsidP="00AE612C">
            <w:pPr>
              <w:jc w:val="center"/>
              <w:rPr>
                <w:b/>
              </w:rPr>
            </w:pPr>
            <w:r w:rsidRPr="00AE612C">
              <w:rPr>
                <w:b/>
              </w:rPr>
              <w:t>von</w:t>
            </w:r>
            <w:r w:rsidRPr="00AE612C">
              <w:rPr>
                <w:b/>
              </w:rPr>
              <w:br/>
              <w:t>Adrian Lötscher</w:t>
            </w:r>
          </w:p>
        </w:tc>
      </w:tr>
      <w:tr w:rsidR="002D0C7A" w:rsidTr="00AE612C">
        <w:tc>
          <w:tcPr>
            <w:tcW w:w="9919" w:type="dxa"/>
          </w:tcPr>
          <w:p w:rsidR="002D0C7A" w:rsidRDefault="00B47DBA" w:rsidP="00AE612C">
            <w:pPr>
              <w:jc w:val="center"/>
            </w:pPr>
            <w:r>
              <w:t>Diplomstudiengang 1999-2002</w:t>
            </w:r>
            <w:r>
              <w:br/>
              <w:t>Studienrichtung Lebensmitteltechnologie</w:t>
            </w:r>
          </w:p>
        </w:tc>
      </w:tr>
      <w:tr w:rsidR="002D0C7A" w:rsidTr="00AE612C">
        <w:trPr>
          <w:trHeight w:val="3243"/>
        </w:trPr>
        <w:tc>
          <w:tcPr>
            <w:tcW w:w="9919" w:type="dxa"/>
            <w:vAlign w:val="bottom"/>
          </w:tcPr>
          <w:p w:rsidR="00051F08" w:rsidRDefault="00051F08" w:rsidP="00051F08">
            <w:r>
              <w:t>Fachkorrektoren:</w:t>
            </w:r>
          </w:p>
          <w:p w:rsidR="00051F08" w:rsidRDefault="00051F08" w:rsidP="00051F08">
            <w:r>
              <w:t>Dr. Alfred Keller</w:t>
            </w:r>
            <w:r>
              <w:br/>
              <w:t>Hochschule Wädenswil</w:t>
            </w:r>
          </w:p>
          <w:p w:rsidR="002D0C7A" w:rsidRDefault="00051F08" w:rsidP="00051F08">
            <w:r>
              <w:t>Thomas Fässler</w:t>
            </w:r>
            <w:r>
              <w:br/>
              <w:t>Hochschule Wädenswil</w:t>
            </w:r>
          </w:p>
        </w:tc>
      </w:tr>
    </w:tbl>
    <w:bookmarkEnd w:id="0"/>
    <w:p w:rsidR="0046455D" w:rsidRPr="001876B0" w:rsidRDefault="00BF43C5" w:rsidP="00E95A30">
      <w:r>
        <w:lastRenderedPageBreak/>
        <w:t>Verwendete Akürzungen</w:t>
      </w:r>
    </w:p>
    <w:p w:rsidR="001876B0" w:rsidRPr="0033690E" w:rsidRDefault="001876B0" w:rsidP="004C034B">
      <w:pPr>
        <w:pStyle w:val="Aufzhlung1"/>
      </w:pPr>
      <w:r w:rsidRPr="004C034B">
        <w:t>AL</w:t>
      </w:r>
      <w:r>
        <w:tab/>
        <w:t>Abluft</w:t>
      </w:r>
      <w:r w:rsidR="00E15EF5">
        <w:t xml:space="preserve"> und was noch so alles zur Abluft gezählt werden könnte, also auch Fortluft und Wegluft und Zugluft und …</w:t>
      </w:r>
    </w:p>
    <w:p w:rsidR="001876B0" w:rsidRDefault="001876B0" w:rsidP="004C034B">
      <w:pPr>
        <w:pStyle w:val="Aufzhlung1"/>
      </w:pPr>
      <w:r>
        <w:t>dP</w:t>
      </w:r>
      <w:r>
        <w:tab/>
        <w:t>Druckdifferenz</w:t>
      </w:r>
    </w:p>
    <w:p w:rsidR="001B583D" w:rsidRDefault="001B583D" w:rsidP="004C034B">
      <w:pPr>
        <w:pStyle w:val="Aufzhlung1"/>
      </w:pPr>
      <w:r>
        <w:t>dX</w:t>
      </w:r>
      <w:r>
        <w:tab/>
        <w:t>Differenz der absoluten Feuchte</w:t>
      </w:r>
    </w:p>
    <w:p w:rsidR="001876B0" w:rsidRDefault="001876B0" w:rsidP="004C034B">
      <w:pPr>
        <w:pStyle w:val="Aufzhlung1"/>
      </w:pPr>
      <w:r>
        <w:t>HL</w:t>
      </w:r>
      <w:r>
        <w:tab/>
        <w:t>Erhitzte Luft</w:t>
      </w:r>
    </w:p>
    <w:p w:rsidR="001876B0" w:rsidRDefault="001876B0" w:rsidP="004C034B">
      <w:pPr>
        <w:pStyle w:val="Aufzhlung1"/>
      </w:pPr>
      <w:r>
        <w:t>P</w:t>
      </w:r>
      <w:r>
        <w:tab/>
        <w:t>Druck</w:t>
      </w:r>
    </w:p>
    <w:p w:rsidR="001876B0" w:rsidRDefault="001876B0" w:rsidP="004C034B">
      <w:pPr>
        <w:pStyle w:val="Aufzhlung1"/>
      </w:pPr>
      <w:r>
        <w:t>Pr</w:t>
      </w:r>
      <w:r>
        <w:tab/>
        <w:t>Produkt</w:t>
      </w:r>
    </w:p>
    <w:p w:rsidR="001876B0" w:rsidRDefault="001876B0" w:rsidP="004C034B">
      <w:pPr>
        <w:pStyle w:val="Aufzhlung1"/>
      </w:pPr>
      <w:r>
        <w:t>rH</w:t>
      </w:r>
      <w:r>
        <w:tab/>
        <w:t>relative Feuchte</w:t>
      </w:r>
    </w:p>
    <w:p w:rsidR="001B583D" w:rsidRDefault="001B583D" w:rsidP="004C034B">
      <w:pPr>
        <w:pStyle w:val="Aufzhlung1"/>
      </w:pPr>
      <w:r>
        <w:t>Ms</w:t>
      </w:r>
      <w:r>
        <w:tab/>
        <w:t>Massenstrom</w:t>
      </w:r>
    </w:p>
    <w:p w:rsidR="001876B0" w:rsidRDefault="001876B0" w:rsidP="004C034B">
      <w:pPr>
        <w:pStyle w:val="Aufzhlung1"/>
      </w:pPr>
      <w:r>
        <w:t>T</w:t>
      </w:r>
      <w:r>
        <w:tab/>
        <w:t>Temperatur</w:t>
      </w:r>
    </w:p>
    <w:p w:rsidR="001876B0" w:rsidRPr="001876B0" w:rsidRDefault="001876B0" w:rsidP="004C034B">
      <w:pPr>
        <w:pStyle w:val="Aufzhlung1"/>
      </w:pPr>
      <w:r>
        <w:t>TM</w:t>
      </w:r>
      <w:r>
        <w:tab/>
        <w:t>Trockenmassengehalt</w:t>
      </w:r>
    </w:p>
    <w:p w:rsidR="001876B0" w:rsidRPr="001876B0" w:rsidRDefault="001876B0" w:rsidP="004C034B">
      <w:pPr>
        <w:pStyle w:val="Aufzhlung1"/>
      </w:pPr>
      <w:r>
        <w:t>WST</w:t>
      </w:r>
      <w:r>
        <w:tab/>
        <w:t>Wirbelschichttrocknung</w:t>
      </w:r>
    </w:p>
    <w:p w:rsidR="001876B0" w:rsidRPr="001876B0" w:rsidRDefault="001876B0" w:rsidP="004C034B">
      <w:pPr>
        <w:pStyle w:val="Aufzhlung1"/>
      </w:pPr>
      <w:r>
        <w:t>VI</w:t>
      </w:r>
      <w:r>
        <w:tab/>
        <w:t xml:space="preserve">Virtuelles Instrument in </w:t>
      </w:r>
      <w:r w:rsidR="008778E1">
        <w:t>LabView</w:t>
      </w:r>
    </w:p>
    <w:p w:rsidR="001876B0" w:rsidRPr="001B583D" w:rsidRDefault="001876B0" w:rsidP="004C034B">
      <w:pPr>
        <w:pStyle w:val="Aufzhlung1"/>
      </w:pPr>
      <w:r>
        <w:t>Vs</w:t>
      </w:r>
      <w:r>
        <w:tab/>
        <w:t>Volumenstrom</w:t>
      </w:r>
    </w:p>
    <w:p w:rsidR="001B583D" w:rsidRPr="001876B0" w:rsidRDefault="001B583D" w:rsidP="004C034B">
      <w:pPr>
        <w:pStyle w:val="Aufzhlung1"/>
      </w:pPr>
      <w:r>
        <w:t>X</w:t>
      </w:r>
      <w:r>
        <w:tab/>
        <w:t>Absoluter Feuchtegehalt</w:t>
      </w:r>
    </w:p>
    <w:p w:rsidR="001876B0" w:rsidRPr="001876B0" w:rsidRDefault="001876B0" w:rsidP="004C034B">
      <w:pPr>
        <w:pStyle w:val="Aufzhlung1"/>
      </w:pPr>
      <w:r>
        <w:t>ZL</w:t>
      </w:r>
      <w:r>
        <w:tab/>
        <w:t>Zuluft</w:t>
      </w:r>
    </w:p>
    <w:p w:rsidR="0016527A" w:rsidRDefault="0073504C" w:rsidP="001E1D22">
      <w:pPr>
        <w:pStyle w:val="SoG1"/>
      </w:pPr>
      <w:bookmarkStart w:id="1" w:name="_Toc4956117"/>
      <w:bookmarkStart w:id="2" w:name="_Toc86393875"/>
      <w:r>
        <w:lastRenderedPageBreak/>
        <w:t>Inhaltsverzeichnis</w:t>
      </w:r>
    </w:p>
    <w:p w:rsidR="00F24898" w:rsidRDefault="005E4728" w:rsidP="00A2662C">
      <w:pPr>
        <w:pStyle w:val="Verzeichnis1"/>
        <w:rPr>
          <w:rFonts w:ascii="Times New Roman" w:hAnsi="Times New Roman" w:cs="Times New Roman"/>
          <w:sz w:val="24"/>
          <w:szCs w:val="24"/>
          <w:lang w:eastAsia="de-CH"/>
        </w:rPr>
      </w:pPr>
      <w:r>
        <w:fldChar w:fldCharType="begin"/>
      </w:r>
      <w:r w:rsidR="007F5FAA">
        <w:instrText xml:space="preserve"> TOC \o "1-3" \h \z \u </w:instrText>
      </w:r>
      <w:r>
        <w:fldChar w:fldCharType="separate"/>
      </w:r>
      <w:hyperlink w:anchor="_Toc86675567" w:history="1">
        <w:r w:rsidR="00F24898" w:rsidRPr="00A817AC">
          <w:rPr>
            <w:rStyle w:val="Hyperlink"/>
          </w:rPr>
          <w:t>1</w:t>
        </w:r>
        <w:r w:rsidR="00F24898">
          <w:rPr>
            <w:rFonts w:ascii="Times New Roman" w:hAnsi="Times New Roman" w:cs="Times New Roman"/>
            <w:sz w:val="24"/>
            <w:szCs w:val="24"/>
            <w:lang w:eastAsia="de-CH"/>
          </w:rPr>
          <w:tab/>
        </w:r>
        <w:r w:rsidR="00F24898" w:rsidRPr="00A817AC">
          <w:rPr>
            <w:rStyle w:val="Hyperlink"/>
            <w:color w:val="auto"/>
            <w:u w:val="none"/>
          </w:rPr>
          <w:t>Abstract</w:t>
        </w:r>
        <w:r w:rsidR="00F24898">
          <w:rPr>
            <w:webHidden/>
          </w:rPr>
          <w:tab/>
        </w:r>
        <w:r>
          <w:rPr>
            <w:webHidden/>
          </w:rPr>
          <w:fldChar w:fldCharType="begin"/>
        </w:r>
        <w:r w:rsidR="00F24898">
          <w:rPr>
            <w:webHidden/>
          </w:rPr>
          <w:instrText xml:space="preserve"> PAGEREF _Toc86675567 \h </w:instrText>
        </w:r>
        <w:r>
          <w:rPr>
            <w:webHidden/>
          </w:rPr>
        </w:r>
        <w:r>
          <w:rPr>
            <w:webHidden/>
          </w:rPr>
          <w:fldChar w:fldCharType="separate"/>
        </w:r>
        <w:r w:rsidR="000E7680">
          <w:rPr>
            <w:webHidden/>
          </w:rPr>
          <w:t>4</w:t>
        </w:r>
        <w:r>
          <w:rPr>
            <w:webHidden/>
          </w:rPr>
          <w:fldChar w:fldCharType="end"/>
        </w:r>
      </w:hyperlink>
    </w:p>
    <w:p w:rsidR="00F24898" w:rsidRDefault="00D72C77" w:rsidP="00A2662C">
      <w:pPr>
        <w:pStyle w:val="Verzeichnis1"/>
        <w:rPr>
          <w:rFonts w:ascii="Times New Roman" w:hAnsi="Times New Roman" w:cs="Times New Roman"/>
          <w:sz w:val="24"/>
          <w:szCs w:val="24"/>
          <w:lang w:eastAsia="de-CH"/>
        </w:rPr>
      </w:pPr>
      <w:hyperlink w:anchor="_Toc86675568" w:history="1">
        <w:r w:rsidR="00F24898" w:rsidRPr="00A817AC">
          <w:rPr>
            <w:rStyle w:val="Hyperlink"/>
          </w:rPr>
          <w:t>2</w:t>
        </w:r>
        <w:r w:rsidR="00F24898">
          <w:rPr>
            <w:rFonts w:ascii="Times New Roman" w:hAnsi="Times New Roman" w:cs="Times New Roman"/>
            <w:sz w:val="24"/>
            <w:szCs w:val="24"/>
            <w:lang w:eastAsia="de-CH"/>
          </w:rPr>
          <w:tab/>
        </w:r>
        <w:r w:rsidR="00F24898" w:rsidRPr="00A817AC">
          <w:rPr>
            <w:rStyle w:val="Hyperlink"/>
          </w:rPr>
          <w:t>Einleitung</w:t>
        </w:r>
        <w:r w:rsidR="00F24898">
          <w:rPr>
            <w:webHidden/>
          </w:rPr>
          <w:tab/>
        </w:r>
        <w:r w:rsidR="005E4728">
          <w:rPr>
            <w:webHidden/>
          </w:rPr>
          <w:fldChar w:fldCharType="begin"/>
        </w:r>
        <w:r w:rsidR="00F24898">
          <w:rPr>
            <w:webHidden/>
          </w:rPr>
          <w:instrText xml:space="preserve"> PAGEREF _Toc86675568 \h </w:instrText>
        </w:r>
        <w:r w:rsidR="005E4728">
          <w:rPr>
            <w:webHidden/>
          </w:rPr>
        </w:r>
        <w:r w:rsidR="005E4728">
          <w:rPr>
            <w:webHidden/>
          </w:rPr>
          <w:fldChar w:fldCharType="separate"/>
        </w:r>
        <w:r w:rsidR="000E7680">
          <w:rPr>
            <w:webHidden/>
          </w:rPr>
          <w:t>5</w:t>
        </w:r>
        <w:r w:rsidR="005E4728">
          <w:rPr>
            <w:webHidden/>
          </w:rPr>
          <w:fldChar w:fldCharType="end"/>
        </w:r>
      </w:hyperlink>
    </w:p>
    <w:p w:rsidR="00F24898" w:rsidRDefault="00D72C77" w:rsidP="00A2662C">
      <w:pPr>
        <w:pStyle w:val="Verzeichnis1"/>
        <w:rPr>
          <w:rFonts w:ascii="Times New Roman" w:hAnsi="Times New Roman" w:cs="Times New Roman"/>
          <w:sz w:val="24"/>
          <w:szCs w:val="24"/>
          <w:lang w:eastAsia="de-CH"/>
        </w:rPr>
      </w:pPr>
      <w:hyperlink w:anchor="_Toc86675569" w:history="1">
        <w:r w:rsidR="00F24898" w:rsidRPr="00A817AC">
          <w:rPr>
            <w:rStyle w:val="Hyperlink"/>
          </w:rPr>
          <w:t>3</w:t>
        </w:r>
        <w:r w:rsidR="00F24898">
          <w:rPr>
            <w:rFonts w:ascii="Times New Roman" w:hAnsi="Times New Roman" w:cs="Times New Roman"/>
            <w:sz w:val="24"/>
            <w:szCs w:val="24"/>
            <w:lang w:eastAsia="de-CH"/>
          </w:rPr>
          <w:tab/>
        </w:r>
        <w:r w:rsidR="00F24898" w:rsidRPr="00A817AC">
          <w:rPr>
            <w:rStyle w:val="Hyperlink"/>
          </w:rPr>
          <w:t>Theoretischer Teil</w:t>
        </w:r>
        <w:r w:rsidR="00F24898">
          <w:rPr>
            <w:webHidden/>
          </w:rPr>
          <w:tab/>
        </w:r>
        <w:r w:rsidR="005E4728">
          <w:rPr>
            <w:webHidden/>
          </w:rPr>
          <w:fldChar w:fldCharType="begin"/>
        </w:r>
        <w:r w:rsidR="00F24898">
          <w:rPr>
            <w:webHidden/>
          </w:rPr>
          <w:instrText xml:space="preserve"> PAGEREF _Toc86675569 \h </w:instrText>
        </w:r>
        <w:r w:rsidR="005E4728">
          <w:rPr>
            <w:webHidden/>
          </w:rPr>
        </w:r>
        <w:r w:rsidR="005E4728">
          <w:rPr>
            <w:webHidden/>
          </w:rPr>
          <w:fldChar w:fldCharType="separate"/>
        </w:r>
        <w:r w:rsidR="000E7680">
          <w:rPr>
            <w:webHidden/>
          </w:rPr>
          <w:t>6</w:t>
        </w:r>
        <w:r w:rsidR="005E4728">
          <w:rPr>
            <w:webHidden/>
          </w:rPr>
          <w:fldChar w:fldCharType="end"/>
        </w:r>
      </w:hyperlink>
    </w:p>
    <w:p w:rsidR="00F24898" w:rsidRDefault="00D72C77" w:rsidP="00BB1A84">
      <w:pPr>
        <w:pStyle w:val="Verzeichnis2"/>
        <w:rPr>
          <w:szCs w:val="24"/>
        </w:rPr>
      </w:pPr>
      <w:hyperlink w:anchor="_Toc86675570" w:history="1">
        <w:r w:rsidR="00F24898" w:rsidRPr="00A817AC">
          <w:rPr>
            <w:rStyle w:val="Hyperlink"/>
            <w:color w:val="auto"/>
            <w:u w:val="none"/>
          </w:rPr>
          <w:t>3.1</w:t>
        </w:r>
        <w:r w:rsidR="00F24898">
          <w:rPr>
            <w:szCs w:val="24"/>
          </w:rPr>
          <w:tab/>
        </w:r>
        <w:r w:rsidR="00F24898" w:rsidRPr="00A817AC">
          <w:rPr>
            <w:rStyle w:val="Hyperlink"/>
            <w:color w:val="auto"/>
            <w:u w:val="none"/>
          </w:rPr>
          <w:t>Die Trocknung allgemein</w:t>
        </w:r>
        <w:r w:rsidR="00F24898">
          <w:rPr>
            <w:webHidden/>
          </w:rPr>
          <w:tab/>
        </w:r>
        <w:r w:rsidR="005E4728">
          <w:rPr>
            <w:webHidden/>
          </w:rPr>
          <w:fldChar w:fldCharType="begin"/>
        </w:r>
        <w:r w:rsidR="00F24898">
          <w:rPr>
            <w:webHidden/>
          </w:rPr>
          <w:instrText xml:space="preserve"> PAGEREF _Toc86675570 \h </w:instrText>
        </w:r>
        <w:r w:rsidR="005E4728">
          <w:rPr>
            <w:webHidden/>
          </w:rPr>
        </w:r>
        <w:r w:rsidR="005E4728">
          <w:rPr>
            <w:webHidden/>
          </w:rPr>
          <w:fldChar w:fldCharType="separate"/>
        </w:r>
        <w:r w:rsidR="000E7680">
          <w:rPr>
            <w:webHidden/>
          </w:rPr>
          <w:t>6</w:t>
        </w:r>
        <w:r w:rsidR="005E4728">
          <w:rPr>
            <w:webHidden/>
          </w:rPr>
          <w:fldChar w:fldCharType="end"/>
        </w:r>
      </w:hyperlink>
    </w:p>
    <w:p w:rsidR="00F24898" w:rsidRDefault="00D72C77" w:rsidP="00BB1A84">
      <w:pPr>
        <w:pStyle w:val="Verzeichnis2"/>
        <w:rPr>
          <w:rFonts w:ascii="Times New Roman" w:hAnsi="Times New Roman" w:cs="Times New Roman"/>
          <w:sz w:val="24"/>
          <w:szCs w:val="24"/>
          <w:lang w:eastAsia="de-CH"/>
        </w:rPr>
      </w:pPr>
      <w:hyperlink w:anchor="_Toc86675571" w:history="1">
        <w:r w:rsidR="00F24898" w:rsidRPr="00A817AC">
          <w:rPr>
            <w:rStyle w:val="Hyperlink"/>
          </w:rPr>
          <w:t>3.2</w:t>
        </w:r>
        <w:r w:rsidR="00F24898">
          <w:rPr>
            <w:rFonts w:ascii="Times New Roman" w:hAnsi="Times New Roman" w:cs="Times New Roman"/>
            <w:sz w:val="24"/>
            <w:szCs w:val="24"/>
            <w:lang w:eastAsia="de-CH"/>
          </w:rPr>
          <w:tab/>
        </w:r>
        <w:r w:rsidR="00F24898" w:rsidRPr="00A817AC">
          <w:rPr>
            <w:rStyle w:val="Hyperlink"/>
          </w:rPr>
          <w:t>Die Wirbelschichttrocknung (WST)</w:t>
        </w:r>
        <w:r w:rsidR="00F24898">
          <w:rPr>
            <w:webHidden/>
          </w:rPr>
          <w:tab/>
        </w:r>
        <w:r w:rsidR="005E4728">
          <w:rPr>
            <w:webHidden/>
          </w:rPr>
          <w:fldChar w:fldCharType="begin"/>
        </w:r>
        <w:r w:rsidR="00F24898">
          <w:rPr>
            <w:webHidden/>
          </w:rPr>
          <w:instrText xml:space="preserve"> PAGEREF _Toc86675571 \h </w:instrText>
        </w:r>
        <w:r w:rsidR="005E4728">
          <w:rPr>
            <w:webHidden/>
          </w:rPr>
        </w:r>
        <w:r w:rsidR="005E4728">
          <w:rPr>
            <w:webHidden/>
          </w:rPr>
          <w:fldChar w:fldCharType="separate"/>
        </w:r>
        <w:r w:rsidR="000E7680">
          <w:rPr>
            <w:webHidden/>
          </w:rPr>
          <w:t>6</w:t>
        </w:r>
        <w:r w:rsidR="005E4728">
          <w:rPr>
            <w:webHidden/>
          </w:rPr>
          <w:fldChar w:fldCharType="end"/>
        </w:r>
      </w:hyperlink>
    </w:p>
    <w:p w:rsidR="00F24898" w:rsidRDefault="00D72C77" w:rsidP="0077612D">
      <w:pPr>
        <w:pStyle w:val="Verzeichnis3"/>
        <w:rPr>
          <w:rFonts w:ascii="Times New Roman" w:hAnsi="Times New Roman" w:cs="Times New Roman"/>
          <w:sz w:val="24"/>
          <w:szCs w:val="24"/>
        </w:rPr>
      </w:pPr>
      <w:hyperlink w:anchor="_Toc86675572" w:history="1">
        <w:r w:rsidR="00F24898" w:rsidRPr="00A817AC">
          <w:rPr>
            <w:rStyle w:val="Hyperlink"/>
          </w:rPr>
          <w:t>3.2.1</w:t>
        </w:r>
        <w:r w:rsidR="00F24898">
          <w:rPr>
            <w:rFonts w:ascii="Times New Roman" w:hAnsi="Times New Roman" w:cs="Times New Roman"/>
            <w:sz w:val="24"/>
            <w:szCs w:val="24"/>
          </w:rPr>
          <w:tab/>
        </w:r>
        <w:r w:rsidR="00F24898" w:rsidRPr="00A817AC">
          <w:rPr>
            <w:rStyle w:val="Hyperlink"/>
          </w:rPr>
          <w:t>Was ist eine Wirbelschicht?</w:t>
        </w:r>
        <w:r w:rsidR="00F24898">
          <w:rPr>
            <w:webHidden/>
          </w:rPr>
          <w:tab/>
        </w:r>
        <w:r w:rsidR="005E4728">
          <w:rPr>
            <w:webHidden/>
          </w:rPr>
          <w:fldChar w:fldCharType="begin"/>
        </w:r>
        <w:r w:rsidR="00F24898">
          <w:rPr>
            <w:webHidden/>
          </w:rPr>
          <w:instrText xml:space="preserve"> PAGEREF _Toc86675572 \h </w:instrText>
        </w:r>
        <w:r w:rsidR="005E4728">
          <w:rPr>
            <w:webHidden/>
          </w:rPr>
        </w:r>
        <w:r w:rsidR="005E4728">
          <w:rPr>
            <w:webHidden/>
          </w:rPr>
          <w:fldChar w:fldCharType="separate"/>
        </w:r>
        <w:r w:rsidR="000E7680">
          <w:rPr>
            <w:webHidden/>
          </w:rPr>
          <w:t>6</w:t>
        </w:r>
        <w:r w:rsidR="005E4728">
          <w:rPr>
            <w:webHidden/>
          </w:rPr>
          <w:fldChar w:fldCharType="end"/>
        </w:r>
      </w:hyperlink>
    </w:p>
    <w:p w:rsidR="00F24898" w:rsidRDefault="00D72C77" w:rsidP="0077612D">
      <w:pPr>
        <w:pStyle w:val="Verzeichnis3"/>
        <w:rPr>
          <w:rFonts w:ascii="Times New Roman" w:hAnsi="Times New Roman" w:cs="Times New Roman"/>
          <w:sz w:val="24"/>
          <w:szCs w:val="24"/>
        </w:rPr>
      </w:pPr>
      <w:hyperlink w:anchor="_Toc86675573" w:history="1">
        <w:r w:rsidR="00F24898" w:rsidRPr="00A817AC">
          <w:rPr>
            <w:rStyle w:val="Hyperlink"/>
          </w:rPr>
          <w:t>3.2.2</w:t>
        </w:r>
        <w:r w:rsidR="00F24898">
          <w:rPr>
            <w:rFonts w:ascii="Times New Roman" w:hAnsi="Times New Roman" w:cs="Times New Roman"/>
            <w:sz w:val="24"/>
            <w:szCs w:val="24"/>
          </w:rPr>
          <w:tab/>
        </w:r>
        <w:r w:rsidR="00F24898" w:rsidRPr="00A817AC">
          <w:rPr>
            <w:rStyle w:val="Hyperlink"/>
          </w:rPr>
          <w:t>Der Wärmeaustausch in der Wirbelschicht</w:t>
        </w:r>
        <w:r w:rsidR="00F24898">
          <w:rPr>
            <w:webHidden/>
          </w:rPr>
          <w:tab/>
        </w:r>
        <w:r w:rsidR="005E4728">
          <w:rPr>
            <w:webHidden/>
          </w:rPr>
          <w:fldChar w:fldCharType="begin"/>
        </w:r>
        <w:r w:rsidR="00F24898">
          <w:rPr>
            <w:webHidden/>
          </w:rPr>
          <w:instrText xml:space="preserve"> PAGEREF _Toc86675573 \h </w:instrText>
        </w:r>
        <w:r w:rsidR="005E4728">
          <w:rPr>
            <w:webHidden/>
          </w:rPr>
        </w:r>
        <w:r w:rsidR="005E4728">
          <w:rPr>
            <w:webHidden/>
          </w:rPr>
          <w:fldChar w:fldCharType="separate"/>
        </w:r>
        <w:r w:rsidR="000E7680">
          <w:rPr>
            <w:webHidden/>
          </w:rPr>
          <w:t>7</w:t>
        </w:r>
        <w:r w:rsidR="005E4728">
          <w:rPr>
            <w:webHidden/>
          </w:rPr>
          <w:fldChar w:fldCharType="end"/>
        </w:r>
      </w:hyperlink>
    </w:p>
    <w:p w:rsidR="00F24898" w:rsidRDefault="00D72C77" w:rsidP="0077612D">
      <w:pPr>
        <w:pStyle w:val="Verzeichnis3"/>
        <w:rPr>
          <w:rFonts w:ascii="Times New Roman" w:hAnsi="Times New Roman" w:cs="Times New Roman"/>
          <w:sz w:val="24"/>
          <w:szCs w:val="24"/>
        </w:rPr>
      </w:pPr>
      <w:hyperlink w:anchor="_Toc86675574" w:history="1">
        <w:r w:rsidR="00F24898" w:rsidRPr="00A817AC">
          <w:rPr>
            <w:rStyle w:val="Hyperlink"/>
          </w:rPr>
          <w:t>3.2.3</w:t>
        </w:r>
        <w:r w:rsidR="00F24898">
          <w:rPr>
            <w:rFonts w:ascii="Times New Roman" w:hAnsi="Times New Roman" w:cs="Times New Roman"/>
            <w:sz w:val="24"/>
            <w:szCs w:val="24"/>
          </w:rPr>
          <w:tab/>
        </w:r>
        <w:r w:rsidR="00F24898" w:rsidRPr="00A817AC">
          <w:rPr>
            <w:rStyle w:val="Hyperlink"/>
          </w:rPr>
          <w:t>Die WST in der Praxis</w:t>
        </w:r>
        <w:r w:rsidR="00F24898">
          <w:rPr>
            <w:webHidden/>
          </w:rPr>
          <w:tab/>
        </w:r>
        <w:r w:rsidR="005E4728">
          <w:rPr>
            <w:webHidden/>
          </w:rPr>
          <w:fldChar w:fldCharType="begin"/>
        </w:r>
        <w:r w:rsidR="00F24898">
          <w:rPr>
            <w:webHidden/>
          </w:rPr>
          <w:instrText xml:space="preserve"> PAGEREF _Toc86675574 \h </w:instrText>
        </w:r>
        <w:r w:rsidR="005E4728">
          <w:rPr>
            <w:webHidden/>
          </w:rPr>
        </w:r>
        <w:r w:rsidR="005E4728">
          <w:rPr>
            <w:webHidden/>
          </w:rPr>
          <w:fldChar w:fldCharType="separate"/>
        </w:r>
        <w:r w:rsidR="000E7680">
          <w:rPr>
            <w:webHidden/>
          </w:rPr>
          <w:t>8</w:t>
        </w:r>
        <w:r w:rsidR="005E4728">
          <w:rPr>
            <w:webHidden/>
          </w:rPr>
          <w:fldChar w:fldCharType="end"/>
        </w:r>
      </w:hyperlink>
    </w:p>
    <w:p w:rsidR="00F24898" w:rsidRDefault="00D72C77" w:rsidP="00BB1A84">
      <w:pPr>
        <w:pStyle w:val="Verzeichnis2"/>
        <w:rPr>
          <w:rFonts w:ascii="Times New Roman" w:hAnsi="Times New Roman" w:cs="Times New Roman"/>
          <w:sz w:val="24"/>
          <w:szCs w:val="24"/>
          <w:lang w:eastAsia="de-CH"/>
        </w:rPr>
      </w:pPr>
      <w:hyperlink w:anchor="_Toc86675575" w:history="1">
        <w:r w:rsidR="00F24898" w:rsidRPr="00A817AC">
          <w:rPr>
            <w:rStyle w:val="Hyperlink"/>
          </w:rPr>
          <w:t>3.3</w:t>
        </w:r>
        <w:r w:rsidR="00F24898">
          <w:rPr>
            <w:rFonts w:ascii="Times New Roman" w:hAnsi="Times New Roman" w:cs="Times New Roman"/>
            <w:sz w:val="24"/>
            <w:szCs w:val="24"/>
            <w:lang w:eastAsia="de-CH"/>
          </w:rPr>
          <w:tab/>
        </w:r>
        <w:r w:rsidR="00F24898" w:rsidRPr="00A817AC">
          <w:rPr>
            <w:rStyle w:val="Hyperlink"/>
          </w:rPr>
          <w:t>Steuerung der WST in der Praxis</w:t>
        </w:r>
        <w:r w:rsidR="00F24898">
          <w:rPr>
            <w:webHidden/>
          </w:rPr>
          <w:tab/>
        </w:r>
        <w:r w:rsidR="005E4728">
          <w:rPr>
            <w:webHidden/>
          </w:rPr>
          <w:fldChar w:fldCharType="begin"/>
        </w:r>
        <w:r w:rsidR="00F24898">
          <w:rPr>
            <w:webHidden/>
          </w:rPr>
          <w:instrText xml:space="preserve"> PAGEREF _Toc86675575 \h </w:instrText>
        </w:r>
        <w:r w:rsidR="005E4728">
          <w:rPr>
            <w:webHidden/>
          </w:rPr>
        </w:r>
        <w:r w:rsidR="005E4728">
          <w:rPr>
            <w:webHidden/>
          </w:rPr>
          <w:fldChar w:fldCharType="separate"/>
        </w:r>
        <w:r w:rsidR="000E7680">
          <w:rPr>
            <w:webHidden/>
          </w:rPr>
          <w:t>8</w:t>
        </w:r>
        <w:r w:rsidR="005E4728">
          <w:rPr>
            <w:webHidden/>
          </w:rPr>
          <w:fldChar w:fldCharType="end"/>
        </w:r>
      </w:hyperlink>
    </w:p>
    <w:p w:rsidR="00F24898" w:rsidRDefault="00D72C77" w:rsidP="0077612D">
      <w:pPr>
        <w:pStyle w:val="Verzeichnis3"/>
        <w:rPr>
          <w:rFonts w:ascii="Times New Roman" w:hAnsi="Times New Roman" w:cs="Times New Roman"/>
          <w:sz w:val="24"/>
          <w:szCs w:val="24"/>
        </w:rPr>
      </w:pPr>
      <w:hyperlink w:anchor="_Toc86675576" w:history="1">
        <w:r w:rsidR="00F24898" w:rsidRPr="00A817AC">
          <w:rPr>
            <w:rStyle w:val="Hyperlink"/>
          </w:rPr>
          <w:t>3.3.1</w:t>
        </w:r>
        <w:r w:rsidR="00F24898">
          <w:rPr>
            <w:rFonts w:ascii="Times New Roman" w:hAnsi="Times New Roman" w:cs="Times New Roman"/>
            <w:sz w:val="24"/>
            <w:szCs w:val="24"/>
          </w:rPr>
          <w:tab/>
        </w:r>
        <w:r w:rsidR="00F24898" w:rsidRPr="00A817AC">
          <w:rPr>
            <w:rStyle w:val="Hyperlink"/>
          </w:rPr>
          <w:t>Druckabfall</w:t>
        </w:r>
        <w:r w:rsidR="00F24898">
          <w:rPr>
            <w:webHidden/>
          </w:rPr>
          <w:tab/>
        </w:r>
        <w:r w:rsidR="005E4728">
          <w:rPr>
            <w:webHidden/>
          </w:rPr>
          <w:fldChar w:fldCharType="begin"/>
        </w:r>
        <w:r w:rsidR="00F24898">
          <w:rPr>
            <w:webHidden/>
          </w:rPr>
          <w:instrText xml:space="preserve"> PAGEREF _Toc86675576 \h </w:instrText>
        </w:r>
        <w:r w:rsidR="005E4728">
          <w:rPr>
            <w:webHidden/>
          </w:rPr>
        </w:r>
        <w:r w:rsidR="005E4728">
          <w:rPr>
            <w:webHidden/>
          </w:rPr>
          <w:fldChar w:fldCharType="separate"/>
        </w:r>
        <w:r w:rsidR="000E7680">
          <w:rPr>
            <w:webHidden/>
          </w:rPr>
          <w:t>9</w:t>
        </w:r>
        <w:r w:rsidR="005E4728">
          <w:rPr>
            <w:webHidden/>
          </w:rPr>
          <w:fldChar w:fldCharType="end"/>
        </w:r>
      </w:hyperlink>
    </w:p>
    <w:p w:rsidR="00F24898" w:rsidRDefault="00D72C77" w:rsidP="0077612D">
      <w:pPr>
        <w:pStyle w:val="Verzeichnis3"/>
        <w:rPr>
          <w:rFonts w:ascii="Times New Roman" w:hAnsi="Times New Roman" w:cs="Times New Roman"/>
          <w:sz w:val="24"/>
          <w:szCs w:val="24"/>
        </w:rPr>
      </w:pPr>
      <w:hyperlink w:anchor="_Toc86675577" w:history="1">
        <w:r w:rsidR="00F24898" w:rsidRPr="00A817AC">
          <w:rPr>
            <w:rStyle w:val="Hyperlink"/>
          </w:rPr>
          <w:t>3.3.2</w:t>
        </w:r>
        <w:r w:rsidR="00F24898">
          <w:rPr>
            <w:rFonts w:ascii="Times New Roman" w:hAnsi="Times New Roman" w:cs="Times New Roman"/>
            <w:sz w:val="24"/>
            <w:szCs w:val="24"/>
          </w:rPr>
          <w:tab/>
        </w:r>
        <w:r w:rsidR="00F24898" w:rsidRPr="00A817AC">
          <w:rPr>
            <w:rStyle w:val="Hyperlink"/>
          </w:rPr>
          <w:t>Relative Gleichgewichtsfeuchte (Endpunktsbestimmung)</w:t>
        </w:r>
        <w:r w:rsidR="00F24898">
          <w:rPr>
            <w:webHidden/>
          </w:rPr>
          <w:tab/>
        </w:r>
        <w:r w:rsidR="005E4728">
          <w:rPr>
            <w:webHidden/>
          </w:rPr>
          <w:fldChar w:fldCharType="begin"/>
        </w:r>
        <w:r w:rsidR="00F24898">
          <w:rPr>
            <w:webHidden/>
          </w:rPr>
          <w:instrText xml:space="preserve"> PAGEREF _Toc86675577 \h </w:instrText>
        </w:r>
        <w:r w:rsidR="005E4728">
          <w:rPr>
            <w:webHidden/>
          </w:rPr>
        </w:r>
        <w:r w:rsidR="005E4728">
          <w:rPr>
            <w:webHidden/>
          </w:rPr>
          <w:fldChar w:fldCharType="separate"/>
        </w:r>
        <w:r w:rsidR="000E7680">
          <w:rPr>
            <w:webHidden/>
          </w:rPr>
          <w:t>9</w:t>
        </w:r>
        <w:r w:rsidR="005E4728">
          <w:rPr>
            <w:webHidden/>
          </w:rPr>
          <w:fldChar w:fldCharType="end"/>
        </w:r>
      </w:hyperlink>
    </w:p>
    <w:p w:rsidR="00F24898" w:rsidRDefault="00D72C77" w:rsidP="0077612D">
      <w:pPr>
        <w:pStyle w:val="Verzeichnis3"/>
        <w:rPr>
          <w:rFonts w:ascii="Times New Roman" w:hAnsi="Times New Roman" w:cs="Times New Roman"/>
          <w:sz w:val="24"/>
          <w:szCs w:val="24"/>
        </w:rPr>
      </w:pPr>
      <w:hyperlink w:anchor="_Toc86675578" w:history="1">
        <w:r w:rsidR="00F24898" w:rsidRPr="00A817AC">
          <w:rPr>
            <w:rStyle w:val="Hyperlink"/>
          </w:rPr>
          <w:t>3.3.3</w:t>
        </w:r>
        <w:r w:rsidR="00F24898">
          <w:rPr>
            <w:rFonts w:ascii="Times New Roman" w:hAnsi="Times New Roman" w:cs="Times New Roman"/>
            <w:sz w:val="24"/>
            <w:szCs w:val="24"/>
          </w:rPr>
          <w:tab/>
        </w:r>
        <w:r w:rsidR="00F24898" w:rsidRPr="00A817AC">
          <w:rPr>
            <w:rStyle w:val="Hyperlink"/>
          </w:rPr>
          <w:t>Wasserdampfkonzentration der Abluft</w:t>
        </w:r>
        <w:r w:rsidR="00F24898">
          <w:rPr>
            <w:webHidden/>
          </w:rPr>
          <w:tab/>
        </w:r>
        <w:r w:rsidR="005E4728">
          <w:rPr>
            <w:webHidden/>
          </w:rPr>
          <w:fldChar w:fldCharType="begin"/>
        </w:r>
        <w:r w:rsidR="00F24898">
          <w:rPr>
            <w:webHidden/>
          </w:rPr>
          <w:instrText xml:space="preserve"> PAGEREF _Toc86675578 \h </w:instrText>
        </w:r>
        <w:r w:rsidR="005E4728">
          <w:rPr>
            <w:webHidden/>
          </w:rPr>
        </w:r>
        <w:r w:rsidR="005E4728">
          <w:rPr>
            <w:webHidden/>
          </w:rPr>
          <w:fldChar w:fldCharType="separate"/>
        </w:r>
        <w:r w:rsidR="000E7680">
          <w:rPr>
            <w:webHidden/>
          </w:rPr>
          <w:t>9</w:t>
        </w:r>
        <w:r w:rsidR="005E4728">
          <w:rPr>
            <w:webHidden/>
          </w:rPr>
          <w:fldChar w:fldCharType="end"/>
        </w:r>
      </w:hyperlink>
    </w:p>
    <w:p w:rsidR="00F24898" w:rsidRDefault="00D72C77" w:rsidP="0077612D">
      <w:pPr>
        <w:pStyle w:val="Verzeichnis3"/>
        <w:rPr>
          <w:rFonts w:ascii="Times New Roman" w:hAnsi="Times New Roman" w:cs="Times New Roman"/>
          <w:sz w:val="24"/>
          <w:szCs w:val="24"/>
        </w:rPr>
      </w:pPr>
      <w:hyperlink w:anchor="_Toc86675579" w:history="1">
        <w:r w:rsidR="00F24898" w:rsidRPr="00A817AC">
          <w:rPr>
            <w:rStyle w:val="Hyperlink"/>
          </w:rPr>
          <w:t>3.3.4</w:t>
        </w:r>
        <w:r w:rsidR="00F24898">
          <w:rPr>
            <w:rFonts w:ascii="Times New Roman" w:hAnsi="Times New Roman" w:cs="Times New Roman"/>
            <w:sz w:val="24"/>
            <w:szCs w:val="24"/>
          </w:rPr>
          <w:tab/>
        </w:r>
        <w:r w:rsidR="00F24898" w:rsidRPr="00A817AC">
          <w:rPr>
            <w:rStyle w:val="Hyperlink"/>
          </w:rPr>
          <w:t>Beladung der Abluft</w:t>
        </w:r>
        <w:r w:rsidR="00F24898">
          <w:rPr>
            <w:webHidden/>
          </w:rPr>
          <w:tab/>
        </w:r>
        <w:r w:rsidR="005E4728">
          <w:rPr>
            <w:webHidden/>
          </w:rPr>
          <w:fldChar w:fldCharType="begin"/>
        </w:r>
        <w:r w:rsidR="00F24898">
          <w:rPr>
            <w:webHidden/>
          </w:rPr>
          <w:instrText xml:space="preserve"> PAGEREF _Toc86675579 \h </w:instrText>
        </w:r>
        <w:r w:rsidR="005E4728">
          <w:rPr>
            <w:webHidden/>
          </w:rPr>
        </w:r>
        <w:r w:rsidR="005E4728">
          <w:rPr>
            <w:webHidden/>
          </w:rPr>
          <w:fldChar w:fldCharType="separate"/>
        </w:r>
        <w:r w:rsidR="000E7680">
          <w:rPr>
            <w:webHidden/>
          </w:rPr>
          <w:t>9</w:t>
        </w:r>
        <w:r w:rsidR="005E4728">
          <w:rPr>
            <w:webHidden/>
          </w:rPr>
          <w:fldChar w:fldCharType="end"/>
        </w:r>
      </w:hyperlink>
    </w:p>
    <w:p w:rsidR="00F24898" w:rsidRDefault="00D72C77" w:rsidP="0077612D">
      <w:pPr>
        <w:pStyle w:val="Verzeichnis3"/>
        <w:rPr>
          <w:rFonts w:ascii="Times New Roman" w:hAnsi="Times New Roman" w:cs="Times New Roman"/>
          <w:sz w:val="24"/>
          <w:szCs w:val="24"/>
        </w:rPr>
      </w:pPr>
      <w:hyperlink w:anchor="_Toc86675580" w:history="1">
        <w:r w:rsidR="00F24898" w:rsidRPr="00A817AC">
          <w:rPr>
            <w:rStyle w:val="Hyperlink"/>
          </w:rPr>
          <w:t>3.3.5</w:t>
        </w:r>
        <w:r w:rsidR="00F24898">
          <w:rPr>
            <w:rFonts w:ascii="Times New Roman" w:hAnsi="Times New Roman" w:cs="Times New Roman"/>
            <w:sz w:val="24"/>
            <w:szCs w:val="24"/>
          </w:rPr>
          <w:tab/>
        </w:r>
        <w:r w:rsidR="00F24898" w:rsidRPr="00A817AC">
          <w:rPr>
            <w:rStyle w:val="Hyperlink"/>
          </w:rPr>
          <w:t>Absolute Feuchtedifferenz</w:t>
        </w:r>
        <w:r w:rsidR="00F24898">
          <w:rPr>
            <w:webHidden/>
          </w:rPr>
          <w:tab/>
        </w:r>
        <w:r w:rsidR="005E4728">
          <w:rPr>
            <w:webHidden/>
          </w:rPr>
          <w:fldChar w:fldCharType="begin"/>
        </w:r>
        <w:r w:rsidR="00F24898">
          <w:rPr>
            <w:webHidden/>
          </w:rPr>
          <w:instrText xml:space="preserve"> PAGEREF _Toc86675580 \h </w:instrText>
        </w:r>
        <w:r w:rsidR="005E4728">
          <w:rPr>
            <w:webHidden/>
          </w:rPr>
        </w:r>
        <w:r w:rsidR="005E4728">
          <w:rPr>
            <w:webHidden/>
          </w:rPr>
          <w:fldChar w:fldCharType="separate"/>
        </w:r>
        <w:r w:rsidR="000E7680">
          <w:rPr>
            <w:webHidden/>
          </w:rPr>
          <w:t>9</w:t>
        </w:r>
        <w:r w:rsidR="005E4728">
          <w:rPr>
            <w:webHidden/>
          </w:rPr>
          <w:fldChar w:fldCharType="end"/>
        </w:r>
      </w:hyperlink>
    </w:p>
    <w:p w:rsidR="00F24898" w:rsidRDefault="00D72C77" w:rsidP="0077612D">
      <w:pPr>
        <w:pStyle w:val="Verzeichnis3"/>
        <w:rPr>
          <w:rFonts w:ascii="Times New Roman" w:hAnsi="Times New Roman" w:cs="Times New Roman"/>
          <w:sz w:val="24"/>
          <w:szCs w:val="24"/>
        </w:rPr>
      </w:pPr>
      <w:hyperlink w:anchor="_Toc86675581" w:history="1">
        <w:r w:rsidR="00F24898" w:rsidRPr="00A817AC">
          <w:rPr>
            <w:rStyle w:val="Hyperlink"/>
          </w:rPr>
          <w:t>3.3.6</w:t>
        </w:r>
        <w:r w:rsidR="00F24898">
          <w:rPr>
            <w:rFonts w:ascii="Times New Roman" w:hAnsi="Times New Roman" w:cs="Times New Roman"/>
            <w:sz w:val="24"/>
            <w:szCs w:val="24"/>
          </w:rPr>
          <w:tab/>
        </w:r>
        <w:r w:rsidR="00F24898" w:rsidRPr="00A817AC">
          <w:rPr>
            <w:rStyle w:val="Hyperlink"/>
          </w:rPr>
          <w:sym w:font="Symbol" w:char="F044"/>
        </w:r>
        <w:r w:rsidR="00F24898" w:rsidRPr="00A817AC">
          <w:rPr>
            <w:rStyle w:val="Hyperlink"/>
          </w:rPr>
          <w:t>T-Methode</w:t>
        </w:r>
        <w:r w:rsidR="00F24898">
          <w:rPr>
            <w:webHidden/>
          </w:rPr>
          <w:tab/>
        </w:r>
        <w:r w:rsidR="005E4728">
          <w:rPr>
            <w:webHidden/>
          </w:rPr>
          <w:fldChar w:fldCharType="begin"/>
        </w:r>
        <w:r w:rsidR="00F24898">
          <w:rPr>
            <w:webHidden/>
          </w:rPr>
          <w:instrText xml:space="preserve"> PAGEREF _Toc86675581 \h </w:instrText>
        </w:r>
        <w:r w:rsidR="005E4728">
          <w:rPr>
            <w:webHidden/>
          </w:rPr>
        </w:r>
        <w:r w:rsidR="005E4728">
          <w:rPr>
            <w:webHidden/>
          </w:rPr>
          <w:fldChar w:fldCharType="separate"/>
        </w:r>
        <w:r w:rsidR="000E7680">
          <w:rPr>
            <w:webHidden/>
          </w:rPr>
          <w:t>10</w:t>
        </w:r>
        <w:r w:rsidR="005E4728">
          <w:rPr>
            <w:webHidden/>
          </w:rPr>
          <w:fldChar w:fldCharType="end"/>
        </w:r>
      </w:hyperlink>
    </w:p>
    <w:p w:rsidR="00F24898" w:rsidRDefault="00D72C77" w:rsidP="00A2662C">
      <w:pPr>
        <w:pStyle w:val="Verzeichnis1"/>
        <w:rPr>
          <w:rFonts w:ascii="Times New Roman" w:hAnsi="Times New Roman" w:cs="Times New Roman"/>
          <w:sz w:val="24"/>
          <w:szCs w:val="24"/>
          <w:lang w:eastAsia="de-CH"/>
        </w:rPr>
      </w:pPr>
      <w:hyperlink w:anchor="_Toc86675582" w:history="1">
        <w:r w:rsidR="00F24898" w:rsidRPr="00A817AC">
          <w:rPr>
            <w:rStyle w:val="Hyperlink"/>
          </w:rPr>
          <w:t>4</w:t>
        </w:r>
        <w:r w:rsidR="00F24898">
          <w:rPr>
            <w:rFonts w:ascii="Times New Roman" w:hAnsi="Times New Roman" w:cs="Times New Roman"/>
            <w:sz w:val="24"/>
            <w:szCs w:val="24"/>
            <w:lang w:eastAsia="de-CH"/>
          </w:rPr>
          <w:tab/>
        </w:r>
        <w:r w:rsidR="00F24898" w:rsidRPr="00A817AC">
          <w:rPr>
            <w:rStyle w:val="Hyperlink"/>
          </w:rPr>
          <w:t>Praktischer Teil</w:t>
        </w:r>
        <w:r w:rsidR="00F24898">
          <w:rPr>
            <w:webHidden/>
          </w:rPr>
          <w:tab/>
        </w:r>
        <w:r w:rsidR="005E4728">
          <w:rPr>
            <w:webHidden/>
          </w:rPr>
          <w:fldChar w:fldCharType="begin"/>
        </w:r>
        <w:r w:rsidR="00F24898">
          <w:rPr>
            <w:webHidden/>
          </w:rPr>
          <w:instrText xml:space="preserve"> PAGEREF _Toc86675582 \h </w:instrText>
        </w:r>
        <w:r w:rsidR="005E4728">
          <w:rPr>
            <w:webHidden/>
          </w:rPr>
        </w:r>
        <w:r w:rsidR="005E4728">
          <w:rPr>
            <w:webHidden/>
          </w:rPr>
          <w:fldChar w:fldCharType="separate"/>
        </w:r>
        <w:r w:rsidR="000E7680">
          <w:rPr>
            <w:webHidden/>
          </w:rPr>
          <w:t>12</w:t>
        </w:r>
        <w:r w:rsidR="005E4728">
          <w:rPr>
            <w:webHidden/>
          </w:rPr>
          <w:fldChar w:fldCharType="end"/>
        </w:r>
      </w:hyperlink>
    </w:p>
    <w:p w:rsidR="00F24898" w:rsidRDefault="00D72C77" w:rsidP="00BB1A84">
      <w:pPr>
        <w:pStyle w:val="Verzeichnis2"/>
        <w:rPr>
          <w:rFonts w:ascii="Times New Roman" w:hAnsi="Times New Roman" w:cs="Times New Roman"/>
          <w:sz w:val="24"/>
          <w:szCs w:val="24"/>
          <w:lang w:eastAsia="de-CH"/>
        </w:rPr>
      </w:pPr>
      <w:hyperlink w:anchor="_Toc86675583" w:history="1">
        <w:r w:rsidR="00F24898" w:rsidRPr="00A817AC">
          <w:rPr>
            <w:rStyle w:val="Hyperlink"/>
          </w:rPr>
          <w:t>4.1</w:t>
        </w:r>
        <w:r w:rsidR="00F24898">
          <w:rPr>
            <w:rFonts w:ascii="Times New Roman" w:hAnsi="Times New Roman" w:cs="Times New Roman"/>
            <w:sz w:val="24"/>
            <w:szCs w:val="24"/>
            <w:lang w:eastAsia="de-CH"/>
          </w:rPr>
          <w:tab/>
        </w:r>
        <w:r w:rsidR="00F24898" w:rsidRPr="00A817AC">
          <w:rPr>
            <w:rStyle w:val="Hyperlink"/>
          </w:rPr>
          <w:t>Material und Methoden</w:t>
        </w:r>
        <w:r w:rsidR="00F24898">
          <w:rPr>
            <w:webHidden/>
          </w:rPr>
          <w:tab/>
        </w:r>
        <w:r w:rsidR="005E4728">
          <w:rPr>
            <w:webHidden/>
          </w:rPr>
          <w:fldChar w:fldCharType="begin"/>
        </w:r>
        <w:r w:rsidR="00F24898">
          <w:rPr>
            <w:webHidden/>
          </w:rPr>
          <w:instrText xml:space="preserve"> PAGEREF _Toc86675583 \h </w:instrText>
        </w:r>
        <w:r w:rsidR="005E4728">
          <w:rPr>
            <w:webHidden/>
          </w:rPr>
        </w:r>
        <w:r w:rsidR="005E4728">
          <w:rPr>
            <w:webHidden/>
          </w:rPr>
          <w:fldChar w:fldCharType="separate"/>
        </w:r>
        <w:r w:rsidR="000E7680">
          <w:rPr>
            <w:webHidden/>
          </w:rPr>
          <w:t>12</w:t>
        </w:r>
        <w:r w:rsidR="005E4728">
          <w:rPr>
            <w:webHidden/>
          </w:rPr>
          <w:fldChar w:fldCharType="end"/>
        </w:r>
      </w:hyperlink>
    </w:p>
    <w:p w:rsidR="00F24898" w:rsidRDefault="00D72C77" w:rsidP="0077612D">
      <w:pPr>
        <w:pStyle w:val="Verzeichnis3"/>
        <w:rPr>
          <w:rFonts w:ascii="Times New Roman" w:hAnsi="Times New Roman" w:cs="Times New Roman"/>
          <w:sz w:val="24"/>
          <w:szCs w:val="24"/>
        </w:rPr>
      </w:pPr>
      <w:hyperlink w:anchor="_Toc86675584" w:history="1">
        <w:r w:rsidR="00F24898" w:rsidRPr="00A817AC">
          <w:rPr>
            <w:rStyle w:val="Hyperlink"/>
          </w:rPr>
          <w:t>4.1.1</w:t>
        </w:r>
        <w:r w:rsidR="00F24898">
          <w:rPr>
            <w:rFonts w:ascii="Times New Roman" w:hAnsi="Times New Roman" w:cs="Times New Roman"/>
            <w:sz w:val="24"/>
            <w:szCs w:val="24"/>
          </w:rPr>
          <w:tab/>
        </w:r>
        <w:r w:rsidR="00F24898" w:rsidRPr="00A817AC">
          <w:rPr>
            <w:rStyle w:val="Hyperlink"/>
          </w:rPr>
          <w:t>Sensoren</w:t>
        </w:r>
        <w:r w:rsidR="00F24898">
          <w:rPr>
            <w:webHidden/>
          </w:rPr>
          <w:tab/>
        </w:r>
        <w:r w:rsidR="005E4728">
          <w:rPr>
            <w:webHidden/>
          </w:rPr>
          <w:fldChar w:fldCharType="begin"/>
        </w:r>
        <w:r w:rsidR="00F24898">
          <w:rPr>
            <w:webHidden/>
          </w:rPr>
          <w:instrText xml:space="preserve"> PAGEREF _Toc86675584 \h </w:instrText>
        </w:r>
        <w:r w:rsidR="005E4728">
          <w:rPr>
            <w:webHidden/>
          </w:rPr>
        </w:r>
        <w:r w:rsidR="005E4728">
          <w:rPr>
            <w:webHidden/>
          </w:rPr>
          <w:fldChar w:fldCharType="separate"/>
        </w:r>
        <w:r w:rsidR="000E7680">
          <w:rPr>
            <w:webHidden/>
          </w:rPr>
          <w:t>12</w:t>
        </w:r>
        <w:r w:rsidR="005E4728">
          <w:rPr>
            <w:webHidden/>
          </w:rPr>
          <w:fldChar w:fldCharType="end"/>
        </w:r>
      </w:hyperlink>
    </w:p>
    <w:p w:rsidR="00F24898" w:rsidRDefault="00D72C77" w:rsidP="0077612D">
      <w:pPr>
        <w:pStyle w:val="Verzeichnis3"/>
        <w:rPr>
          <w:rFonts w:ascii="Times New Roman" w:hAnsi="Times New Roman" w:cs="Times New Roman"/>
          <w:sz w:val="24"/>
          <w:szCs w:val="24"/>
        </w:rPr>
      </w:pPr>
      <w:hyperlink w:anchor="_Toc86675585" w:history="1">
        <w:r w:rsidR="00F24898" w:rsidRPr="00A817AC">
          <w:rPr>
            <w:rStyle w:val="Hyperlink"/>
          </w:rPr>
          <w:t>4.1.2</w:t>
        </w:r>
        <w:r w:rsidR="00F24898">
          <w:rPr>
            <w:rFonts w:ascii="Times New Roman" w:hAnsi="Times New Roman" w:cs="Times New Roman"/>
            <w:sz w:val="24"/>
            <w:szCs w:val="24"/>
          </w:rPr>
          <w:tab/>
        </w:r>
        <w:r w:rsidR="00F24898" w:rsidRPr="00A817AC">
          <w:rPr>
            <w:rStyle w:val="Hyperlink"/>
          </w:rPr>
          <w:t>Kommunikation mit PC (Schnittstellen)</w:t>
        </w:r>
        <w:r w:rsidR="00F24898">
          <w:rPr>
            <w:webHidden/>
          </w:rPr>
          <w:tab/>
        </w:r>
        <w:r w:rsidR="005E4728">
          <w:rPr>
            <w:webHidden/>
          </w:rPr>
          <w:fldChar w:fldCharType="begin"/>
        </w:r>
        <w:r w:rsidR="00F24898">
          <w:rPr>
            <w:webHidden/>
          </w:rPr>
          <w:instrText xml:space="preserve"> PAGEREF _Toc86675585 \h </w:instrText>
        </w:r>
        <w:r w:rsidR="005E4728">
          <w:rPr>
            <w:webHidden/>
          </w:rPr>
        </w:r>
        <w:r w:rsidR="005E4728">
          <w:rPr>
            <w:webHidden/>
          </w:rPr>
          <w:fldChar w:fldCharType="separate"/>
        </w:r>
        <w:r w:rsidR="000E7680">
          <w:rPr>
            <w:webHidden/>
          </w:rPr>
          <w:t>14</w:t>
        </w:r>
        <w:r w:rsidR="005E4728">
          <w:rPr>
            <w:webHidden/>
          </w:rPr>
          <w:fldChar w:fldCharType="end"/>
        </w:r>
      </w:hyperlink>
    </w:p>
    <w:p w:rsidR="00F24898" w:rsidRDefault="00D72C77" w:rsidP="0077612D">
      <w:pPr>
        <w:pStyle w:val="Verzeichnis3"/>
        <w:rPr>
          <w:rFonts w:ascii="Times New Roman" w:hAnsi="Times New Roman" w:cs="Times New Roman"/>
          <w:sz w:val="24"/>
          <w:szCs w:val="24"/>
        </w:rPr>
      </w:pPr>
      <w:hyperlink w:anchor="_Toc86675586" w:history="1">
        <w:r w:rsidR="00F24898" w:rsidRPr="00A817AC">
          <w:rPr>
            <w:rStyle w:val="Hyperlink"/>
          </w:rPr>
          <w:t>4.1.3</w:t>
        </w:r>
        <w:r w:rsidR="00F24898">
          <w:rPr>
            <w:rFonts w:ascii="Times New Roman" w:hAnsi="Times New Roman" w:cs="Times New Roman"/>
            <w:sz w:val="24"/>
            <w:szCs w:val="24"/>
          </w:rPr>
          <w:tab/>
        </w:r>
        <w:r w:rsidR="00F24898" w:rsidRPr="00A817AC">
          <w:rPr>
            <w:rStyle w:val="Hyperlink"/>
          </w:rPr>
          <w:t>Software</w:t>
        </w:r>
        <w:r w:rsidR="00F24898">
          <w:rPr>
            <w:webHidden/>
          </w:rPr>
          <w:tab/>
        </w:r>
        <w:r w:rsidR="005E4728">
          <w:rPr>
            <w:webHidden/>
          </w:rPr>
          <w:fldChar w:fldCharType="begin"/>
        </w:r>
        <w:r w:rsidR="00F24898">
          <w:rPr>
            <w:webHidden/>
          </w:rPr>
          <w:instrText xml:space="preserve"> PAGEREF _Toc86675586 \h </w:instrText>
        </w:r>
        <w:r w:rsidR="005E4728">
          <w:rPr>
            <w:webHidden/>
          </w:rPr>
        </w:r>
        <w:r w:rsidR="005E4728">
          <w:rPr>
            <w:webHidden/>
          </w:rPr>
          <w:fldChar w:fldCharType="separate"/>
        </w:r>
        <w:r w:rsidR="000E7680">
          <w:rPr>
            <w:webHidden/>
          </w:rPr>
          <w:t>15</w:t>
        </w:r>
        <w:r w:rsidR="005E4728">
          <w:rPr>
            <w:webHidden/>
          </w:rPr>
          <w:fldChar w:fldCharType="end"/>
        </w:r>
      </w:hyperlink>
    </w:p>
    <w:p w:rsidR="0016527A" w:rsidRDefault="005E4728" w:rsidP="00A2662C">
      <w:pPr>
        <w:tabs>
          <w:tab w:val="left" w:pos="724"/>
        </w:tabs>
      </w:pPr>
      <w:r>
        <w:fldChar w:fldCharType="end"/>
      </w:r>
    </w:p>
    <w:p w:rsidR="00271AB1" w:rsidRDefault="00271AB1" w:rsidP="0016527A"/>
    <w:p w:rsidR="006A1864" w:rsidRDefault="006A1864" w:rsidP="000D24E3">
      <w:pPr>
        <w:pStyle w:val="berschrift1"/>
        <w:sectPr w:rsidR="006A1864" w:rsidSect="00A8614A">
          <w:headerReference w:type="even" r:id="rId8"/>
          <w:headerReference w:type="default" r:id="rId9"/>
          <w:footerReference w:type="even" r:id="rId10"/>
          <w:footerReference w:type="default" r:id="rId11"/>
          <w:headerReference w:type="first" r:id="rId12"/>
          <w:footerReference w:type="first" r:id="rId13"/>
          <w:pgSz w:w="11906" w:h="16838" w:code="9"/>
          <w:pgMar w:top="1418" w:right="709" w:bottom="1418" w:left="1418" w:header="709" w:footer="709" w:gutter="0"/>
          <w:cols w:space="708"/>
          <w:titlePg/>
          <w:docGrid w:linePitch="360"/>
        </w:sectPr>
      </w:pPr>
      <w:bookmarkStart w:id="4" w:name="_Ref4955576"/>
      <w:bookmarkStart w:id="5" w:name="_Toc4956116"/>
      <w:bookmarkStart w:id="6" w:name="_Toc86393874"/>
      <w:bookmarkStart w:id="7" w:name="_Toc86589801"/>
      <w:bookmarkStart w:id="8" w:name="_Toc86628459"/>
      <w:bookmarkStart w:id="9" w:name="_Toc86628907"/>
      <w:bookmarkStart w:id="10" w:name="_Toc86675567"/>
      <w:bookmarkStart w:id="11" w:name="_Toc4956118"/>
      <w:bookmarkStart w:id="12" w:name="_Toc86393876"/>
      <w:bookmarkEnd w:id="1"/>
      <w:bookmarkEnd w:id="2"/>
    </w:p>
    <w:p w:rsidR="00BA029E" w:rsidRDefault="00BA029E" w:rsidP="000D24E3">
      <w:pPr>
        <w:pStyle w:val="berschrift1"/>
      </w:pPr>
      <w:r w:rsidRPr="00DE5E82">
        <w:lastRenderedPageBreak/>
        <w:t>Abstract</w:t>
      </w:r>
      <w:bookmarkEnd w:id="4"/>
      <w:bookmarkEnd w:id="5"/>
      <w:bookmarkEnd w:id="6"/>
      <w:bookmarkEnd w:id="7"/>
      <w:bookmarkEnd w:id="8"/>
      <w:bookmarkEnd w:id="9"/>
      <w:bookmarkEnd w:id="10"/>
    </w:p>
    <w:p w:rsidR="00BA029E" w:rsidRDefault="00BA029E" w:rsidP="00E95A30">
      <w:r>
        <w:t xml:space="preserve">Ziel dieser Arbeit war die Erstellung und Verifizierung eines Virtuellen Instrumentes in LabView, mit welchem der Trockenmassenverlauf in einem Wirbelschichttrockner online angezeigt werden kann. </w:t>
      </w:r>
    </w:p>
    <w:p w:rsidR="00BA029E" w:rsidRDefault="00BA029E" w:rsidP="00E95A30">
      <w:r>
        <w:t>Dies ist von grosser praktischer Bedeutung, da bei der Wirbelschichttrocknung wichtige Z</w:t>
      </w:r>
      <w:r>
        <w:t>u</w:t>
      </w:r>
      <w:r>
        <w:t>standsgrössen des Trockengutes nicht direkt durch physikalische Sensoren gemessen werden kö</w:t>
      </w:r>
      <w:r>
        <w:t>n</w:t>
      </w:r>
      <w:r>
        <w:t>nen. In der Praxis werden Wirbelschichttrockner i.d.R. noch aufgrund von empirischen Erfahrungen oder durch die Bestimmung des Trocknungsendpunktes gesteuert. Die Anzeige der Online-Trockenmasse hingegen wird seltener praktiziert.</w:t>
      </w:r>
    </w:p>
    <w:p w:rsidR="00BA029E" w:rsidRDefault="00BA029E" w:rsidP="00E95A30">
      <w:r>
        <w:t>In dieser Arbeit wurde ein Verfahren entwickelt, um aus der Feuchtebeladungsdifferenz zwischen der in eine Wirbelschicht einströmenden Zuluft und der austretenden Abluft die aktuelle Trocke</w:t>
      </w:r>
      <w:r>
        <w:t>n</w:t>
      </w:r>
      <w:r>
        <w:t xml:space="preserve">masse zu berechnen. Auf der Basis dieser mathematischen Zusammenhänge wurde dann in LabView ein Virtuelles Instrument programmiert. </w:t>
      </w:r>
    </w:p>
    <w:p w:rsidR="00BA029E" w:rsidRDefault="00BA029E" w:rsidP="00E95A30">
      <w:r>
        <w:t>Für die Verifizierung des Programmes wurden anschliessend mit Hefe Wirbelschichttrocknungsve</w:t>
      </w:r>
      <w:r>
        <w:t>r</w:t>
      </w:r>
      <w:r>
        <w:t xml:space="preserve">suche durchgeführt. Im ersten Trocknungsabschnitt konnten damit schon gute Ergebnisse erzielt werden, im zweiten nahm die Genauigkeit hingegen ab. Durch Kalibration und Entwicklung eines Programmes, mit welchem optimale Offset- und Skalierungs-Korrekturfaktoren bestimmt werden können, konnte auch die Genauigkeit im zweiten Trocknungsabschnitt verbessert werden. </w:t>
      </w:r>
    </w:p>
    <w:p w:rsidR="00BA029E" w:rsidRDefault="00BA029E" w:rsidP="00E95A30">
      <w:r>
        <w:t>Somit verliefen die ersten Versuche mit dem erstellten Virtuellen Instrument erfolgsversprechend. Es müssten allerdings noch mehr Versuche durchgeführt werden, um die Genauigkeit dieser Tr</w:t>
      </w:r>
      <w:r>
        <w:t>o</w:t>
      </w:r>
      <w:r>
        <w:t>ckenmassenbestimmung besser beurteilen zu können.</w:t>
      </w:r>
    </w:p>
    <w:p w:rsidR="00BA029E" w:rsidRDefault="00BA029E" w:rsidP="00E95A30"/>
    <w:p w:rsidR="0016527A" w:rsidRDefault="0016527A" w:rsidP="000D24E3">
      <w:pPr>
        <w:pStyle w:val="berschrift1"/>
      </w:pPr>
      <w:bookmarkStart w:id="13" w:name="_Toc86589802"/>
      <w:bookmarkStart w:id="14" w:name="_Toc86628460"/>
      <w:bookmarkStart w:id="15" w:name="_Toc86628908"/>
      <w:bookmarkStart w:id="16" w:name="_Toc86675568"/>
      <w:r>
        <w:lastRenderedPageBreak/>
        <w:t>Einleitung</w:t>
      </w:r>
      <w:bookmarkEnd w:id="13"/>
      <w:bookmarkEnd w:id="14"/>
      <w:bookmarkEnd w:id="15"/>
      <w:bookmarkEnd w:id="16"/>
    </w:p>
    <w:p w:rsidR="0016527A" w:rsidRDefault="0016527A" w:rsidP="00E95A30">
      <w:r>
        <w:t>Wichtige Zustandsgrössen können bei der Trocknung in der Wirbelschichtapparatur nicht durch physikalische Sensoren gemessen werden. (Keller, 2001) Zudem ist die Wägung der Massena</w:t>
      </w:r>
      <w:r>
        <w:t>b</w:t>
      </w:r>
      <w:r>
        <w:t>nahme des Gutes während der Trocknung aufgrund der Aufwirbelung des Produktes nicht (oder nur mit enormem Aufwand) möglich. Gemäss Zabeschek (1977) ist es bislang kaum möglich, die Troc</w:t>
      </w:r>
      <w:r>
        <w:t>k</w:t>
      </w:r>
      <w:r>
        <w:t xml:space="preserve">nungsverlaufskurven auf theoretischer Grundlage vorauszuberechnen. Dafür müssten für jedes Trocknungsgut eine grosse Zahl stoffspezifischer Daten bekannt sein. </w:t>
      </w:r>
    </w:p>
    <w:p w:rsidR="0016527A" w:rsidRDefault="0016527A" w:rsidP="00E95A30">
      <w:r>
        <w:t xml:space="preserve">Andererseits weisen die Wirbelschichttrockner durch ihren überaus intensiven Wärmeaustausch interessante Eigenschaften für die Industrie auf. </w:t>
      </w:r>
    </w:p>
    <w:p w:rsidR="0016527A" w:rsidRDefault="0016527A" w:rsidP="00E95A30">
      <w:r>
        <w:t>In der Praxis erfolgt die Auslegung von Trocknungsanlagen zumeist auf der Grundlage von Erfa</w:t>
      </w:r>
      <w:r>
        <w:t>h</w:t>
      </w:r>
      <w:r>
        <w:t>rungen, die an bereits bestehenden Anlagen  oder Pilotapparaturen gewonnen wurden. Zabeschek (1977) weist darauf hin, dass diese häufig kostspielig und zeitraubend sind und häufig mit unz</w:t>
      </w:r>
      <w:r>
        <w:t>u</w:t>
      </w:r>
      <w:r>
        <w:t xml:space="preserve">reichenden messtechnischen Verfahren durchgeführt werden müssen. Auch sonst geschieht die Steuerung der WST in der Regel nur durch eine Bestimmung des Endpunktes. Am meisten bewährt hat sich dabei eine Methode, welche </w:t>
      </w:r>
      <w:r>
        <w:sym w:font="Symbol" w:char="F044"/>
      </w:r>
      <w:r>
        <w:t>T-Methode genannt wird und die Differenz aus Produkt- und Kühlgrenztemperatur als Abschaltkriterium des Wirbelschichttrockners verwendet. Diese Differenz wird in empirischen Versuchen ermittelt.  In anderen Experimenten wurde schon die Feuchtebel</w:t>
      </w:r>
      <w:r>
        <w:t>a</w:t>
      </w:r>
      <w:r>
        <w:t>dung der Abluft hinter einer durchströmten Wirbelschicht oder die absolute Feuchtedifferenz zw</w:t>
      </w:r>
      <w:r>
        <w:t>i</w:t>
      </w:r>
      <w:r>
        <w:t xml:space="preserve">schen Ab- und Zuluft als Abschaltkriterium verwendet. </w:t>
      </w:r>
    </w:p>
    <w:p w:rsidR="0016527A" w:rsidRDefault="0016527A" w:rsidP="00E95A30">
      <w:r>
        <w:t xml:space="preserve">Die Online-Bestimmung der Trockenmasse (TM) wird in der Literatur noch weniger häufig erwähnt.  Die Massenbilanz um einen Wirbelschichttrockner ist dabei die einzige Möglichkeit, ohne grossen experimentellen Aufwand die aktuelle Trockenmasse zu berechnen. </w:t>
      </w:r>
    </w:p>
    <w:p w:rsidR="0016527A" w:rsidRDefault="0016527A" w:rsidP="00E95A30">
      <w:r>
        <w:t>Ziel dieser Arbeit war deshalb, über eine Massenbilanz online den Trockenmassenverlauf aufzeic</w:t>
      </w:r>
      <w:r>
        <w:t>h</w:t>
      </w:r>
      <w:r>
        <w:t>nen zu können. Dies wiederum sollte dann in einer späteren Arbeit für eine Regelung der Wirbe</w:t>
      </w:r>
      <w:r>
        <w:t>l</w:t>
      </w:r>
      <w:r>
        <w:t xml:space="preserve">schichttrocknung (WST) ausgenutzt werden können. </w:t>
      </w:r>
    </w:p>
    <w:p w:rsidR="0016527A" w:rsidRDefault="0016527A" w:rsidP="00E95A30">
      <w:r>
        <w:t>Zunächst mussten mathematische Formeln zur Berechnung der Trockenmasse gemäss dem Mo</w:t>
      </w:r>
      <w:r>
        <w:t>l</w:t>
      </w:r>
      <w:r>
        <w:t xml:space="preserve">lier-Diagramm zusammengestellt werden. Sobald diese Zusammenhänge klar waren, wurde der Wirbelschichttrockner mit den geeigneten Sensoren ausgerüstet und mit der Programmier-Software </w:t>
      </w:r>
      <w:r w:rsidR="008778E1">
        <w:t>LabView</w:t>
      </w:r>
      <w:r>
        <w:t xml:space="preserve"> ein Virtuelles Instrument (VI) erstellt, mit welchem die Trockenmasse online berechnet werden kann.</w:t>
      </w:r>
    </w:p>
    <w:p w:rsidR="0046455D" w:rsidRDefault="0046455D" w:rsidP="000D24E3">
      <w:pPr>
        <w:pStyle w:val="berschrift1"/>
      </w:pPr>
      <w:bookmarkStart w:id="17" w:name="_Toc86589803"/>
      <w:bookmarkStart w:id="18" w:name="_Toc86628461"/>
      <w:bookmarkStart w:id="19" w:name="_Toc86628909"/>
      <w:bookmarkStart w:id="20" w:name="_Toc86675569"/>
      <w:r>
        <w:lastRenderedPageBreak/>
        <w:t>Theoretischer Teil</w:t>
      </w:r>
      <w:bookmarkEnd w:id="11"/>
      <w:bookmarkEnd w:id="12"/>
      <w:bookmarkEnd w:id="17"/>
      <w:bookmarkEnd w:id="18"/>
      <w:bookmarkEnd w:id="19"/>
      <w:bookmarkEnd w:id="20"/>
    </w:p>
    <w:p w:rsidR="0046455D" w:rsidRDefault="0046455D" w:rsidP="00C27D2C">
      <w:pPr>
        <w:pStyle w:val="berschrift2"/>
      </w:pPr>
      <w:bookmarkStart w:id="21" w:name="_Toc4956119"/>
      <w:bookmarkStart w:id="22" w:name="_Toc86393877"/>
      <w:bookmarkStart w:id="23" w:name="_Toc86589804"/>
      <w:bookmarkStart w:id="24" w:name="_Toc86628462"/>
      <w:bookmarkStart w:id="25" w:name="_Toc86628910"/>
      <w:bookmarkStart w:id="26" w:name="_Toc86675570"/>
      <w:bookmarkStart w:id="27" w:name="_Ref86736477"/>
      <w:bookmarkStart w:id="28" w:name="_Ref86736481"/>
      <w:bookmarkStart w:id="29" w:name="_Ref86736483"/>
      <w:r>
        <w:t>Die Trocknung allgemein</w:t>
      </w:r>
      <w:bookmarkEnd w:id="21"/>
      <w:bookmarkEnd w:id="22"/>
      <w:bookmarkEnd w:id="23"/>
      <w:bookmarkEnd w:id="24"/>
      <w:bookmarkEnd w:id="25"/>
      <w:bookmarkEnd w:id="26"/>
      <w:bookmarkEnd w:id="27"/>
      <w:bookmarkEnd w:id="28"/>
      <w:bookmarkEnd w:id="29"/>
    </w:p>
    <w:p w:rsidR="00B711DF" w:rsidRDefault="0046455D" w:rsidP="00E95A30">
      <w:r>
        <w:t xml:space="preserve">Unter Trocknung versteht man die Entfernung von Flüssigkeit aus einem Gut durch Verdunsten oder Verdampfen. </w:t>
      </w:r>
      <w:r w:rsidR="00B711DF">
        <w:t>Gemäss Grassmann et. al. (1997) macht die rechnerische Behandlung der Trocknung aus zwei Gründen Schwierigkeiten:</w:t>
      </w:r>
    </w:p>
    <w:p w:rsidR="00B711DF" w:rsidRDefault="00B711DF" w:rsidP="004C034B">
      <w:pPr>
        <w:pStyle w:val="Aufzhlung1"/>
      </w:pPr>
      <w:r>
        <w:t>Lückenhafte Kenntnisse und Vielfalt der Stoffeigenschaften</w:t>
      </w:r>
    </w:p>
    <w:p w:rsidR="00B711DF" w:rsidRDefault="00B711DF" w:rsidP="004C034B">
      <w:pPr>
        <w:pStyle w:val="Aufzhlung1"/>
      </w:pPr>
      <w:r>
        <w:t xml:space="preserve">Mehrere Teilvorgänge, die sich einander überlagern, Stoff- und Wärmeaustausch </w:t>
      </w:r>
      <w:r w:rsidR="002E0144">
        <w:t>sind somit</w:t>
      </w:r>
      <w:r>
        <w:t xml:space="preserve"> auf recht verwickelte Art miteinander gekoppelt</w:t>
      </w:r>
    </w:p>
    <w:p w:rsidR="00B711DF" w:rsidRDefault="00B711DF" w:rsidP="00E95A30">
      <w:r>
        <w:t xml:space="preserve">Das Wasser kann im Gut auf unterschiedliche Art gebunden sein, z.B. als Haft-, Kapillar-, Quell- oder chemisch gebundene Flüssigkeit. </w:t>
      </w:r>
      <w:r w:rsidR="002E0144">
        <w:t>Zudem kann ein Gut hygroskopisch oder nicht-hygroskopisch sein.</w:t>
      </w:r>
    </w:p>
    <w:p w:rsidR="0046455D" w:rsidRDefault="002E0144" w:rsidP="00E95A30">
      <w:r>
        <w:t xml:space="preserve">Der Verlauf der Trocknung kann bei nicht-hygroskopischen Gütern in zwei, bei hygroskopischen in drei Trocknungsabschnitte unterteilt werden. </w:t>
      </w:r>
      <w:r w:rsidR="00EC3C64">
        <w:t>Die Trocknungsverlaufskurve wird in diesem Bericht in der Diskussion näher erläutert. Eine gute Übersicht über die Trocknung bietet auch Grassmann et. al. (1997).</w:t>
      </w:r>
      <w:r w:rsidR="0046455D">
        <w:t xml:space="preserve"> </w:t>
      </w:r>
    </w:p>
    <w:p w:rsidR="0046455D" w:rsidRDefault="0046455D" w:rsidP="00C27D2C">
      <w:pPr>
        <w:pStyle w:val="berschrift2"/>
      </w:pPr>
      <w:bookmarkStart w:id="30" w:name="_Toc4956120"/>
      <w:bookmarkStart w:id="31" w:name="_Toc86393878"/>
      <w:bookmarkStart w:id="32" w:name="_Toc86589805"/>
      <w:bookmarkStart w:id="33" w:name="_Toc86628463"/>
      <w:bookmarkStart w:id="34" w:name="_Toc86628911"/>
      <w:bookmarkStart w:id="35" w:name="_Toc86675571"/>
      <w:r>
        <w:t xml:space="preserve">Die </w:t>
      </w:r>
      <w:r w:rsidR="007D404D">
        <w:t>Wirbelschichttrocknung (</w:t>
      </w:r>
      <w:r w:rsidR="00B36EA0">
        <w:t>WST</w:t>
      </w:r>
      <w:r w:rsidR="007D404D">
        <w:t>)</w:t>
      </w:r>
      <w:bookmarkEnd w:id="30"/>
      <w:bookmarkEnd w:id="31"/>
      <w:bookmarkEnd w:id="32"/>
      <w:bookmarkEnd w:id="33"/>
      <w:bookmarkEnd w:id="34"/>
      <w:bookmarkEnd w:id="35"/>
    </w:p>
    <w:p w:rsidR="009D7B67" w:rsidRPr="009D7B67" w:rsidRDefault="009D7B67" w:rsidP="00C27D2C">
      <w:pPr>
        <w:pStyle w:val="berschrift3"/>
      </w:pPr>
      <w:bookmarkStart w:id="36" w:name="_Toc4956121"/>
      <w:bookmarkStart w:id="37" w:name="_Toc86393879"/>
      <w:bookmarkStart w:id="38" w:name="_Toc86589806"/>
      <w:bookmarkStart w:id="39" w:name="_Toc86628464"/>
      <w:bookmarkStart w:id="40" w:name="_Toc86628912"/>
      <w:bookmarkStart w:id="41" w:name="_Toc86675572"/>
      <w:r>
        <w:t>Was ist eine Wirbelschicht?</w:t>
      </w:r>
      <w:bookmarkEnd w:id="36"/>
      <w:bookmarkEnd w:id="37"/>
      <w:bookmarkEnd w:id="38"/>
      <w:bookmarkEnd w:id="39"/>
      <w:bookmarkEnd w:id="40"/>
      <w:bookmarkEnd w:id="41"/>
    </w:p>
    <w:p w:rsidR="00E21C12" w:rsidRDefault="00267CD2" w:rsidP="00E95A30">
      <w:r>
        <w:t xml:space="preserve">In </w:t>
      </w:r>
      <w:r w:rsidR="005E4728">
        <w:fldChar w:fldCharType="begin"/>
      </w:r>
      <w:r w:rsidR="00C84059">
        <w:instrText xml:space="preserve"> REF _Ref86734614 \h </w:instrText>
      </w:r>
      <w:r w:rsidR="005E4728">
        <w:fldChar w:fldCharType="separate"/>
      </w:r>
      <w:r w:rsidR="000E7680">
        <w:t xml:space="preserve">Abbildung </w:t>
      </w:r>
      <w:r w:rsidR="000E7680">
        <w:rPr>
          <w:noProof/>
        </w:rPr>
        <w:t>1</w:t>
      </w:r>
      <w:r w:rsidR="005E4728">
        <w:fldChar w:fldCharType="end"/>
      </w:r>
      <w:r w:rsidR="00C84059">
        <w:t xml:space="preserve"> </w:t>
      </w:r>
      <w:r>
        <w:t>sind mehrere Wirbelschichttypen aufgezeigt. Die Grafik zeigt, dass</w:t>
      </w:r>
      <w:r w:rsidR="00431A32">
        <w:t xml:space="preserve"> die Wirbelschicht</w:t>
      </w:r>
      <w:r>
        <w:t xml:space="preserve"> eine Zwischenstellung zwischen</w:t>
      </w:r>
      <w:r w:rsidR="004F1CEB">
        <w:t xml:space="preserve"> einer</w:t>
      </w:r>
      <w:r>
        <w:t xml:space="preserve"> Schüttung (Festbett) und </w:t>
      </w:r>
      <w:r w:rsidR="004F1CEB">
        <w:t>eines geförderten</w:t>
      </w:r>
      <w:r w:rsidR="00431A32">
        <w:t xml:space="preserve"> </w:t>
      </w:r>
      <w:r w:rsidR="004F1CEB">
        <w:t>Gutes</w:t>
      </w:r>
      <w:r w:rsidR="00431A32">
        <w:t xml:space="preserve"> </w:t>
      </w:r>
      <w:r w:rsidR="004F1CEB">
        <w:t>einnimmt</w:t>
      </w:r>
      <w:r w:rsidR="00431A32">
        <w:t>. Sie ist demzufolge durch die Lockerungs- und die Austragsgeschwindigkeit gekennzeichnet.</w:t>
      </w:r>
      <w:r>
        <w:t xml:space="preserve"> </w:t>
      </w:r>
      <w:r w:rsidR="00431A32">
        <w:t>Zudem unterscheiden Grassmann et. al.</w:t>
      </w:r>
      <w:r w:rsidR="00E21C12">
        <w:t xml:space="preserve"> (1997)</w:t>
      </w:r>
      <w:r w:rsidR="00431A32">
        <w:t xml:space="preserve"> zwischen homogener (particulate) und heterogener (aggr</w:t>
      </w:r>
      <w:r w:rsidR="00431A32">
        <w:t>e</w:t>
      </w:r>
      <w:r w:rsidR="00431A32">
        <w:t>gative fluidization) Wirbelschicht</w:t>
      </w:r>
      <w:r w:rsidR="00E21C12">
        <w:t xml:space="preserve">. Im Falle von Gasen </w:t>
      </w:r>
      <w:r w:rsidR="004F1CEB">
        <w:t>bildet</w:t>
      </w:r>
      <w:r w:rsidR="00E21C12">
        <w:t xml:space="preserve"> sich in der Regel der letztere, ungünst</w:t>
      </w:r>
      <w:r w:rsidR="00E21C12">
        <w:t>i</w:t>
      </w:r>
      <w:r w:rsidR="00E21C12">
        <w:t>gere Typ</w:t>
      </w:r>
      <w:r w:rsidR="00920B76">
        <w:t xml:space="preserve"> aus</w:t>
      </w:r>
      <w:r w:rsidR="00E21C12">
        <w:t xml:space="preserve">, in welcher sich Kanäle und Blasen bilden. </w:t>
      </w:r>
    </w:p>
    <w:p w:rsidR="009D7B67" w:rsidRDefault="00D62B34" w:rsidP="00E95A30">
      <w:r>
        <w:lastRenderedPageBreak/>
        <w:t xml:space="preserve"> </w:t>
      </w:r>
      <w:r>
        <w:rPr>
          <w:noProof/>
          <w:lang w:eastAsia="de-CH"/>
        </w:rPr>
        <w:drawing>
          <wp:inline distT="0" distB="0" distL="0" distR="0">
            <wp:extent cx="5762625" cy="4086225"/>
            <wp:effectExtent l="19050" t="0" r="9525"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5762625" cy="4086225"/>
                    </a:xfrm>
                    <a:prstGeom prst="rect">
                      <a:avLst/>
                    </a:prstGeom>
                    <a:noFill/>
                    <a:ln w="9525">
                      <a:noFill/>
                      <a:miter lim="800000"/>
                      <a:headEnd/>
                      <a:tailEnd/>
                    </a:ln>
                  </pic:spPr>
                </pic:pic>
              </a:graphicData>
            </a:graphic>
          </wp:inline>
        </w:drawing>
      </w:r>
    </w:p>
    <w:p w:rsidR="009D7B67" w:rsidRDefault="009D7B67" w:rsidP="00C27D2C">
      <w:pPr>
        <w:pStyle w:val="berschrift3"/>
      </w:pPr>
      <w:bookmarkStart w:id="42" w:name="_Toc4956122"/>
      <w:bookmarkStart w:id="43" w:name="_Toc86393880"/>
      <w:bookmarkStart w:id="44" w:name="_Toc86589807"/>
      <w:bookmarkStart w:id="45" w:name="_Toc86628465"/>
      <w:bookmarkStart w:id="46" w:name="_Toc86628913"/>
      <w:bookmarkStart w:id="47" w:name="_Toc86675573"/>
      <w:r>
        <w:t>Der Wärmeaustausch in der Wirbelschicht</w:t>
      </w:r>
      <w:bookmarkEnd w:id="42"/>
      <w:bookmarkEnd w:id="43"/>
      <w:bookmarkEnd w:id="44"/>
      <w:bookmarkEnd w:id="45"/>
      <w:bookmarkEnd w:id="46"/>
      <w:bookmarkEnd w:id="47"/>
    </w:p>
    <w:p w:rsidR="0046455D" w:rsidRDefault="00E21C12" w:rsidP="00E95A30">
      <w:r>
        <w:t xml:space="preserve">Einer der grössten Vorteile der </w:t>
      </w:r>
      <w:r w:rsidR="00B36EA0">
        <w:t>WST</w:t>
      </w:r>
      <w:r>
        <w:t xml:space="preserve"> ist</w:t>
      </w:r>
      <w:r w:rsidR="00920B76">
        <w:t xml:space="preserve"> gemäss Thurn (1970)</w:t>
      </w:r>
      <w:r>
        <w:t xml:space="preserve"> ihr ausserordentlich hoher Wärme- und Stoffaustausch, da jedes Korn von Gas (z.B. Luft) umströmt wird. Sie eignet sich somit gut für die rasche Trocknung von rieselfähigem, feinkörnigem Gut. Da der Wärmeaustausch bei der </w:t>
      </w:r>
      <w:r w:rsidR="00B36EA0">
        <w:t>WST</w:t>
      </w:r>
      <w:r>
        <w:t xml:space="preserve"> durch Konvektion ermöglicht wird ist dieser somit vom Wärmeübergangskoeffizienten </w:t>
      </w:r>
      <w:r w:rsidRPr="00E21C12">
        <w:rPr>
          <w:position w:val="-6"/>
        </w:rPr>
        <w:object w:dxaOrig="24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1.25pt" o:ole="">
            <v:imagedata r:id="rId15" o:title=""/>
          </v:shape>
          <o:OLEObject Type="Embed" ProgID="Equation.3" ShapeID="_x0000_i1025" DrawAspect="Content" ObjectID="_1379682927" r:id="rId16"/>
        </w:object>
      </w:r>
      <w:r>
        <w:t xml:space="preserve"> </w:t>
      </w:r>
      <w:r w:rsidR="004F1CEB">
        <w:t xml:space="preserve">abhängig. </w:t>
      </w:r>
      <w:r>
        <w:t xml:space="preserve">Wie </w:t>
      </w:r>
      <w:r w:rsidR="009A6508" w:rsidRPr="00AF7F7C">
        <w:rPr>
          <w:color w:val="E36C0A"/>
        </w:rPr>
        <w:t>Abbildung 2</w:t>
      </w:r>
      <w:r w:rsidR="009A6508">
        <w:t xml:space="preserve"> </w:t>
      </w:r>
      <w:r w:rsidR="004F1CEB">
        <w:t xml:space="preserve">zeigt </w:t>
      </w:r>
      <w:r w:rsidR="00920B76">
        <w:t xml:space="preserve">steigt der Wärmeübergangskoeffizient und somit auch der Wärmeaustausch in Abhängigkeit der Gasströmungsgeschwindigkeit bei der </w:t>
      </w:r>
      <w:r w:rsidR="00B36EA0">
        <w:t>WST</w:t>
      </w:r>
      <w:r w:rsidR="00920B76">
        <w:t xml:space="preserve"> im Unterschied zu einer einphas</w:t>
      </w:r>
      <w:r w:rsidR="00920B76">
        <w:t>i</w:t>
      </w:r>
      <w:r w:rsidR="00920B76">
        <w:t>gen Gasströmung unmittelbar bei der Lockerungsgeschwindigkeit (</w:t>
      </w:r>
      <w:r w:rsidR="00920B76" w:rsidRPr="00E95A30">
        <w:t>u</w:t>
      </w:r>
      <w:r w:rsidR="00920B76" w:rsidRPr="00920B76">
        <w:rPr>
          <w:vertAlign w:val="subscript"/>
        </w:rPr>
        <w:t>L</w:t>
      </w:r>
      <w:r w:rsidR="00920B76">
        <w:t>)</w:t>
      </w:r>
      <w:r>
        <w:t xml:space="preserve"> </w:t>
      </w:r>
      <w:r w:rsidR="00920B76">
        <w:t>steil an, erreicht ein Maximum und sinkt dann wieder ab. Grassmann et. al. (1997) zeigen auf, dass der Wärmeübergangskoeff</w:t>
      </w:r>
      <w:r w:rsidR="00920B76">
        <w:t>i</w:t>
      </w:r>
      <w:r w:rsidR="00920B76">
        <w:t>zient nicht nur von der Gasgeschwindigkeit, sondern auch von anderen Faktoren wie Partikelmater</w:t>
      </w:r>
      <w:r w:rsidR="00920B76">
        <w:t>i</w:t>
      </w:r>
      <w:r w:rsidR="00920B76">
        <w:t xml:space="preserve">al und Partikeldurchmesser abhängt. </w:t>
      </w:r>
    </w:p>
    <w:p w:rsidR="00E21C12" w:rsidRDefault="00D62B34" w:rsidP="00E95A30">
      <w:r>
        <w:rPr>
          <w:noProof/>
          <w:lang w:eastAsia="de-CH"/>
        </w:rPr>
        <w:lastRenderedPageBreak/>
        <w:drawing>
          <wp:inline distT="0" distB="0" distL="0" distR="0">
            <wp:extent cx="5067300" cy="3962400"/>
            <wp:effectExtent l="19050" t="0" r="0" b="0"/>
            <wp:docPr id="3"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srcRect/>
                    <a:stretch>
                      <a:fillRect/>
                    </a:stretch>
                  </pic:blipFill>
                  <pic:spPr bwMode="auto">
                    <a:xfrm>
                      <a:off x="0" y="0"/>
                      <a:ext cx="5067300" cy="3962400"/>
                    </a:xfrm>
                    <a:prstGeom prst="rect">
                      <a:avLst/>
                    </a:prstGeom>
                    <a:noFill/>
                    <a:ln w="9525">
                      <a:noFill/>
                      <a:miter lim="800000"/>
                      <a:headEnd/>
                      <a:tailEnd/>
                    </a:ln>
                  </pic:spPr>
                </pic:pic>
              </a:graphicData>
            </a:graphic>
          </wp:inline>
        </w:drawing>
      </w:r>
    </w:p>
    <w:p w:rsidR="009D7B67" w:rsidRDefault="009D7B67" w:rsidP="00C27D2C">
      <w:pPr>
        <w:pStyle w:val="berschrift3"/>
      </w:pPr>
      <w:bookmarkStart w:id="48" w:name="_Toc4956123"/>
      <w:bookmarkStart w:id="49" w:name="_Toc86393881"/>
      <w:bookmarkStart w:id="50" w:name="_Toc86589808"/>
      <w:bookmarkStart w:id="51" w:name="_Toc86628466"/>
      <w:bookmarkStart w:id="52" w:name="_Toc86628914"/>
      <w:bookmarkStart w:id="53" w:name="_Toc86675574"/>
      <w:r>
        <w:t xml:space="preserve">Die </w:t>
      </w:r>
      <w:r w:rsidR="00B36EA0">
        <w:t>WST</w:t>
      </w:r>
      <w:r>
        <w:t xml:space="preserve"> in der Praxis</w:t>
      </w:r>
      <w:bookmarkEnd w:id="48"/>
      <w:bookmarkEnd w:id="49"/>
      <w:bookmarkEnd w:id="50"/>
      <w:bookmarkEnd w:id="51"/>
      <w:bookmarkEnd w:id="52"/>
      <w:bookmarkEnd w:id="53"/>
    </w:p>
    <w:p w:rsidR="009D7B67" w:rsidRDefault="009D7B67" w:rsidP="00E95A30">
      <w:r>
        <w:t xml:space="preserve">Es </w:t>
      </w:r>
      <w:proofErr w:type="gramStart"/>
      <w:r>
        <w:t>sind</w:t>
      </w:r>
      <w:proofErr w:type="gramEnd"/>
      <w:r>
        <w:t xml:space="preserve"> eine Vielzahl von technischen Wirbelschichttrockner-Ausführungen</w:t>
      </w:r>
      <w:r w:rsidR="004F1CEB">
        <w:t xml:space="preserve"> im Betrieb. Sie können </w:t>
      </w:r>
      <w:r>
        <w:t xml:space="preserve">batchweise oder kontinuierlich, einstufig oder mehrstufig und mit oder ohne vibrierter Wirbelschicht betrieben werden. Eine Übersicht dazu kann zum Beispiel </w:t>
      </w:r>
      <w:r w:rsidR="004F1CEB">
        <w:t>Sattler (1988)</w:t>
      </w:r>
      <w:r>
        <w:t xml:space="preserve"> entnommen werden.</w:t>
      </w:r>
    </w:p>
    <w:p w:rsidR="0046455D" w:rsidRDefault="009D7B67" w:rsidP="00E95A30">
      <w:r>
        <w:t xml:space="preserve">Nach Gnielinski et. al. (1993) eignen sich </w:t>
      </w:r>
      <w:r w:rsidR="004F1CEB">
        <w:t xml:space="preserve">zum Wirbeln </w:t>
      </w:r>
      <w:r w:rsidR="0046455D">
        <w:t>pulverförmige, kristalline, körnige und kur</w:t>
      </w:r>
      <w:r w:rsidR="0046455D">
        <w:t>z</w:t>
      </w:r>
      <w:r w:rsidR="0046455D">
        <w:t>fasrige Produkte, die rieselfähig bis leicht klebend oder backend sind. Pasten und Schlämme we</w:t>
      </w:r>
      <w:r w:rsidR="0046455D">
        <w:t>r</w:t>
      </w:r>
      <w:r w:rsidR="0046455D">
        <w:t>den durch Zumischen von bereits getrocknetem Gut</w:t>
      </w:r>
      <w:r>
        <w:t xml:space="preserve"> fluidisierbar gemacht. Nebst der Trocknung werden Wirbelschichttrockner auch für die Agglomeration und das Coaten </w:t>
      </w:r>
      <w:r w:rsidR="00C97FC1">
        <w:t>eingesetzt.</w:t>
      </w:r>
    </w:p>
    <w:p w:rsidR="0046455D" w:rsidRDefault="0046455D" w:rsidP="00C27D2C">
      <w:pPr>
        <w:pStyle w:val="berschrift2"/>
      </w:pPr>
      <w:bookmarkStart w:id="54" w:name="_Toc4956124"/>
      <w:bookmarkStart w:id="55" w:name="_Toc86393882"/>
      <w:bookmarkStart w:id="56" w:name="_Toc86589809"/>
      <w:bookmarkStart w:id="57" w:name="_Toc86628467"/>
      <w:bookmarkStart w:id="58" w:name="_Toc86628915"/>
      <w:bookmarkStart w:id="59" w:name="_Toc86675575"/>
      <w:r>
        <w:t xml:space="preserve">Steuerung der </w:t>
      </w:r>
      <w:r w:rsidR="00B36EA0">
        <w:t>WST</w:t>
      </w:r>
      <w:r>
        <w:t xml:space="preserve"> in der Praxis</w:t>
      </w:r>
      <w:bookmarkEnd w:id="54"/>
      <w:bookmarkEnd w:id="55"/>
      <w:bookmarkEnd w:id="56"/>
      <w:bookmarkEnd w:id="57"/>
      <w:bookmarkEnd w:id="58"/>
      <w:bookmarkEnd w:id="59"/>
    </w:p>
    <w:p w:rsidR="00EA52BF" w:rsidRPr="00EA52BF" w:rsidRDefault="00EA52BF" w:rsidP="00E95A30">
      <w:r>
        <w:t xml:space="preserve">Über die Steuerung der </w:t>
      </w:r>
      <w:r w:rsidR="00B36EA0">
        <w:t>WST</w:t>
      </w:r>
      <w:r>
        <w:t xml:space="preserve"> in der Praxis wurden schon mehrere Arbeiten verfasst. Vielfach ha</w:t>
      </w:r>
      <w:r>
        <w:t>n</w:t>
      </w:r>
      <w:r>
        <w:t xml:space="preserve">delt es sich dabei aber nur um eine Endpunktsbestimmung. Nachfolgend sind </w:t>
      </w:r>
      <w:r w:rsidR="00312FAC">
        <w:t>die Methoden aufg</w:t>
      </w:r>
      <w:r w:rsidR="00312FAC">
        <w:t>e</w:t>
      </w:r>
      <w:r w:rsidR="00312FAC">
        <w:t xml:space="preserve">listet, welche bereits überprüft oder eingesetzt werden. </w:t>
      </w:r>
    </w:p>
    <w:p w:rsidR="00201320" w:rsidRDefault="00201320" w:rsidP="00C27D2C">
      <w:pPr>
        <w:pStyle w:val="berschrift3"/>
      </w:pPr>
      <w:bookmarkStart w:id="60" w:name="_Toc4956125"/>
      <w:bookmarkStart w:id="61" w:name="_Toc86393883"/>
      <w:bookmarkStart w:id="62" w:name="_Toc86589810"/>
      <w:bookmarkStart w:id="63" w:name="_Toc86628468"/>
      <w:bookmarkStart w:id="64" w:name="_Toc86628916"/>
      <w:bookmarkStart w:id="65" w:name="_Toc86675576"/>
      <w:r>
        <w:t>Druckabfall</w:t>
      </w:r>
      <w:bookmarkEnd w:id="60"/>
      <w:bookmarkEnd w:id="61"/>
      <w:bookmarkEnd w:id="62"/>
      <w:bookmarkEnd w:id="63"/>
      <w:bookmarkEnd w:id="64"/>
      <w:bookmarkEnd w:id="65"/>
    </w:p>
    <w:p w:rsidR="00201320" w:rsidRPr="00201320" w:rsidRDefault="00201320" w:rsidP="00E95A30">
      <w:r>
        <w:t>Kopp (1987) zeigte auf, dass der Druckabfall durch ein Wirbelbett nicht als Steuergrösse verwendet werden kann, da äussere Druckschwankungen im Bereich des eigentlichen Messeffektes sind.</w:t>
      </w:r>
    </w:p>
    <w:p w:rsidR="000C654F" w:rsidRDefault="00690CED" w:rsidP="00C27D2C">
      <w:pPr>
        <w:pStyle w:val="berschrift3"/>
      </w:pPr>
      <w:bookmarkStart w:id="66" w:name="_Toc4956126"/>
      <w:bookmarkStart w:id="67" w:name="_Toc86393884"/>
      <w:bookmarkStart w:id="68" w:name="_Toc86589811"/>
      <w:bookmarkStart w:id="69" w:name="_Toc86628469"/>
      <w:bookmarkStart w:id="70" w:name="_Toc86628917"/>
      <w:bookmarkStart w:id="71" w:name="_Toc86675577"/>
      <w:r>
        <w:lastRenderedPageBreak/>
        <w:t>R</w:t>
      </w:r>
      <w:r w:rsidR="00097A6E">
        <w:t>elative Gleichgewichtsfeuchte (Endpunkt</w:t>
      </w:r>
      <w:r w:rsidR="004F1CEB">
        <w:t>s</w:t>
      </w:r>
      <w:r w:rsidR="00097A6E">
        <w:t>bestimmung)</w:t>
      </w:r>
      <w:bookmarkEnd w:id="66"/>
      <w:bookmarkEnd w:id="67"/>
      <w:bookmarkEnd w:id="68"/>
      <w:bookmarkEnd w:id="69"/>
      <w:bookmarkEnd w:id="70"/>
      <w:bookmarkEnd w:id="71"/>
    </w:p>
    <w:p w:rsidR="00097A6E" w:rsidRDefault="00097A6E" w:rsidP="00E95A30">
      <w:r>
        <w:t xml:space="preserve">Seager et. al. (1976) bestimmten den Endpunkt der </w:t>
      </w:r>
      <w:r w:rsidR="00B36EA0">
        <w:t>WST</w:t>
      </w:r>
      <w:r>
        <w:t xml:space="preserve"> von pharmazeutischen Pulvern diskontin</w:t>
      </w:r>
      <w:r>
        <w:t>u</w:t>
      </w:r>
      <w:r>
        <w:t>ierlich, indem sie die Trocknung unterbrachen, sobald das Produkt trocken aussah und dann</w:t>
      </w:r>
      <w:r w:rsidR="006402FE">
        <w:t xml:space="preserve"> die</w:t>
      </w:r>
      <w:r>
        <w:t xml:space="preserve"> Gleichgewichtsfeuchte einer Stichprobe massen.</w:t>
      </w:r>
      <w:r w:rsidR="000E4294">
        <w:t xml:space="preserve"> </w:t>
      </w:r>
    </w:p>
    <w:p w:rsidR="00312FAC" w:rsidRDefault="00312FAC" w:rsidP="00C27D2C">
      <w:pPr>
        <w:pStyle w:val="berschrift3"/>
      </w:pPr>
      <w:bookmarkStart w:id="72" w:name="_Toc4956127"/>
      <w:bookmarkStart w:id="73" w:name="_Toc86393885"/>
      <w:bookmarkStart w:id="74" w:name="_Toc86589812"/>
      <w:bookmarkStart w:id="75" w:name="_Toc86628470"/>
      <w:bookmarkStart w:id="76" w:name="_Toc86628918"/>
      <w:bookmarkStart w:id="77" w:name="_Toc86675578"/>
      <w:r>
        <w:t>Wasserdampfkonzentration der Abluft</w:t>
      </w:r>
      <w:bookmarkEnd w:id="72"/>
      <w:bookmarkEnd w:id="73"/>
      <w:bookmarkEnd w:id="74"/>
      <w:bookmarkEnd w:id="75"/>
      <w:bookmarkEnd w:id="76"/>
      <w:bookmarkEnd w:id="77"/>
    </w:p>
    <w:p w:rsidR="00312FAC" w:rsidRPr="00690CED" w:rsidRDefault="00312FAC" w:rsidP="00E95A30">
      <w:r>
        <w:t>Zabeschek (1977) bestimmte mit einem Infrarotsensor die Wasserdampfkonzentration der Abluft um Trocknungsverlaufskurven von verschiedenen rieselfähigen, kapillarporösen Gütern in der Wirbe</w:t>
      </w:r>
      <w:r>
        <w:t>l</w:t>
      </w:r>
      <w:r>
        <w:t>schicht zu bestimmen. Um die Berechnung zu vereinfachen und konstante Bedingungen zu erre</w:t>
      </w:r>
      <w:r>
        <w:t>i</w:t>
      </w:r>
      <w:r>
        <w:t xml:space="preserve">chen entfeuchtete er die Zuluft mit einem Adsorber. Die </w:t>
      </w:r>
      <w:r w:rsidR="004F1CEB">
        <w:t>Trocknungsverlaufskurven</w:t>
      </w:r>
      <w:r>
        <w:t xml:space="preserve"> erstellte er erst nach Beendigung des Versu</w:t>
      </w:r>
      <w:r w:rsidR="004F1CEB">
        <w:t>ches</w:t>
      </w:r>
      <w:r>
        <w:t xml:space="preserve"> indem er aus Anfangs- und Endtrockenmassengehalt sowie dem Verlauf der Wasserdampfkon</w:t>
      </w:r>
      <w:r w:rsidR="004F1CEB">
        <w:t>zentrationskurve</w:t>
      </w:r>
      <w:r>
        <w:t xml:space="preserve"> </w:t>
      </w:r>
      <w:r w:rsidR="004F1CEB">
        <w:t>den Verlauf der Trockenmasse berechnete.</w:t>
      </w:r>
    </w:p>
    <w:p w:rsidR="00690CED" w:rsidRDefault="00690CED" w:rsidP="00C27D2C">
      <w:pPr>
        <w:pStyle w:val="berschrift3"/>
      </w:pPr>
      <w:bookmarkStart w:id="78" w:name="_Toc4956128"/>
      <w:bookmarkStart w:id="79" w:name="_Toc86393886"/>
      <w:bookmarkStart w:id="80" w:name="_Toc86589813"/>
      <w:bookmarkStart w:id="81" w:name="_Toc86628471"/>
      <w:bookmarkStart w:id="82" w:name="_Toc86628919"/>
      <w:bookmarkStart w:id="83" w:name="_Toc86675579"/>
      <w:r>
        <w:t>Beladung der Abluft</w:t>
      </w:r>
      <w:bookmarkEnd w:id="78"/>
      <w:bookmarkEnd w:id="79"/>
      <w:bookmarkEnd w:id="80"/>
      <w:bookmarkEnd w:id="81"/>
      <w:bookmarkEnd w:id="82"/>
      <w:bookmarkEnd w:id="83"/>
    </w:p>
    <w:p w:rsidR="00690CED" w:rsidRDefault="00690CED" w:rsidP="00E95A30">
      <w:r>
        <w:t xml:space="preserve">Thurn (1970) entwickelte aus der Messung der Abluftfeuchte eine Methode, mit welcher </w:t>
      </w:r>
      <w:r w:rsidR="004F1CEB">
        <w:t>o</w:t>
      </w:r>
      <w:r w:rsidR="00DE349F">
        <w:t>nline</w:t>
      </w:r>
      <w:r>
        <w:t xml:space="preserve"> auf die Trockenmasse geschlossen werden kann. Dazu erstellte er zunächst eine Eichgerade, in we</w:t>
      </w:r>
      <w:r>
        <w:t>l</w:t>
      </w:r>
      <w:r>
        <w:t>cher er Wasserverlust logarithmisch gegen die Abluftfeuchte aufzeichnete.</w:t>
      </w:r>
      <w:r w:rsidR="00312FAC">
        <w:t xml:space="preserve"> Dabei erhielt er eine G</w:t>
      </w:r>
      <w:r w:rsidR="00312FAC">
        <w:t>e</w:t>
      </w:r>
      <w:r w:rsidR="00312FAC">
        <w:t>rade.</w:t>
      </w:r>
      <w:r>
        <w:t xml:space="preserve"> Dieser Zusammenhang galt dann, sofern alle Betriebsparameter konstant gehalten wurde</w:t>
      </w:r>
      <w:r w:rsidR="004F1CEB">
        <w:t>n</w:t>
      </w:r>
      <w:r>
        <w:t xml:space="preserve"> (wie zum Beispiel die Zulufttemperatur, gleiche Be</w:t>
      </w:r>
      <w:r w:rsidR="00312FAC">
        <w:t>schickung des Materialbehälters und</w:t>
      </w:r>
      <w:r>
        <w:t xml:space="preserve"> gleicher Luftdurchsatz).</w:t>
      </w:r>
    </w:p>
    <w:p w:rsidR="00690CED" w:rsidRDefault="00690CED" w:rsidP="00E95A30">
      <w:r>
        <w:t>Wurde anstelle de</w:t>
      </w:r>
      <w:r w:rsidR="004F1CEB">
        <w:t>r</w:t>
      </w:r>
      <w:r>
        <w:t xml:space="preserve"> absoluten Feuchte der Abluft die Beladungsdifferenz zwischen Ab- und Zuluft gebildet, so </w:t>
      </w:r>
      <w:r w:rsidR="004F1CEB">
        <w:t>war</w:t>
      </w:r>
      <w:r>
        <w:t xml:space="preserve"> der Trocknungsendpunkt</w:t>
      </w:r>
      <w:r w:rsidR="00EA52BF">
        <w:t xml:space="preserve"> dann erreicht, wenn die Differen</w:t>
      </w:r>
      <w:r>
        <w:t>z Null wurde.</w:t>
      </w:r>
    </w:p>
    <w:p w:rsidR="007334C7" w:rsidRDefault="007334C7" w:rsidP="00E95A30">
      <w:r>
        <w:t xml:space="preserve">Kopp (1987) führte ebenfalls Versuche mit diesem System durch und erhielt bei Versuchen mit 100 kg Granulat Schwankungen der Restfeuchte von </w:t>
      </w:r>
      <w:r w:rsidRPr="00263691">
        <w:rPr>
          <w:rFonts w:cs="Arial"/>
        </w:rPr>
        <w:t>±</w:t>
      </w:r>
      <w:r>
        <w:t xml:space="preserve"> 15%. Zudem war die Verschmutzung der Feuc</w:t>
      </w:r>
      <w:r>
        <w:t>h</w:t>
      </w:r>
      <w:r>
        <w:t>tesensoren zu stark.</w:t>
      </w:r>
    </w:p>
    <w:p w:rsidR="00EA52BF" w:rsidRDefault="00EA52BF" w:rsidP="00C27D2C">
      <w:pPr>
        <w:pStyle w:val="berschrift3"/>
      </w:pPr>
      <w:bookmarkStart w:id="84" w:name="_Toc4956129"/>
      <w:bookmarkStart w:id="85" w:name="_Toc86393887"/>
      <w:bookmarkStart w:id="86" w:name="_Toc86589814"/>
      <w:bookmarkStart w:id="87" w:name="_Toc86628472"/>
      <w:bookmarkStart w:id="88" w:name="_Toc86628920"/>
      <w:bookmarkStart w:id="89" w:name="_Toc86675580"/>
      <w:r>
        <w:t>Absolute Feuchtedifferenz</w:t>
      </w:r>
      <w:bookmarkEnd w:id="84"/>
      <w:bookmarkEnd w:id="85"/>
      <w:bookmarkEnd w:id="86"/>
      <w:bookmarkEnd w:id="87"/>
      <w:bookmarkEnd w:id="88"/>
      <w:bookmarkEnd w:id="89"/>
    </w:p>
    <w:p w:rsidR="00EA52BF" w:rsidRDefault="00EA52BF" w:rsidP="00E95A30">
      <w:r>
        <w:rPr>
          <w:lang w:val="de-DE"/>
        </w:rPr>
        <w:t xml:space="preserve">Ehrhardt et. al. (1976) </w:t>
      </w:r>
      <w:proofErr w:type="gramStart"/>
      <w:r>
        <w:rPr>
          <w:lang w:val="de-DE"/>
        </w:rPr>
        <w:t>entwickelten</w:t>
      </w:r>
      <w:proofErr w:type="gramEnd"/>
      <w:r>
        <w:rPr>
          <w:lang w:val="de-DE"/>
        </w:rPr>
        <w:t xml:space="preserve"> eine Kontrollmethode, um den Feuchtegehalt von Granulaten in möglichst engen Grenzen zu halten. Zunächst verwendeten sie die absolute Feuchtedifferenz zw</w:t>
      </w:r>
      <w:r>
        <w:rPr>
          <w:lang w:val="de-DE"/>
        </w:rPr>
        <w:t>i</w:t>
      </w:r>
      <w:r>
        <w:rPr>
          <w:lang w:val="de-DE"/>
        </w:rPr>
        <w:t>schen Ab- und Zuluft als Abschaltkriterium. Bei tiefen absoluten Massenfeuchten wurde die Meth</w:t>
      </w:r>
      <w:r>
        <w:rPr>
          <w:lang w:val="de-DE"/>
        </w:rPr>
        <w:t>o</w:t>
      </w:r>
      <w:r>
        <w:rPr>
          <w:lang w:val="de-DE"/>
        </w:rPr>
        <w:t>de ungenauer (siehe</w:t>
      </w:r>
      <w:r w:rsidR="009A6508">
        <w:rPr>
          <w:lang w:val="de-DE"/>
        </w:rPr>
        <w:t xml:space="preserve"> </w:t>
      </w:r>
      <w:r w:rsidR="009A6508" w:rsidRPr="00AF7F7C">
        <w:rPr>
          <w:color w:val="E36C0A"/>
          <w:lang w:val="de-DE"/>
        </w:rPr>
        <w:t>Abbildung 3</w:t>
      </w:r>
      <w:r>
        <w:rPr>
          <w:lang w:val="de-DE"/>
        </w:rPr>
        <w:t xml:space="preserve">), sodass sie sich später für die </w:t>
      </w:r>
      <w:r>
        <w:sym w:font="Symbol" w:char="F044"/>
      </w:r>
      <w:r>
        <w:t>T-Methode entschieden.</w:t>
      </w:r>
    </w:p>
    <w:p w:rsidR="00EA52BF" w:rsidRDefault="00D62B34" w:rsidP="00E95A30">
      <w:r>
        <w:rPr>
          <w:noProof/>
          <w:lang w:eastAsia="de-CH"/>
        </w:rPr>
        <w:lastRenderedPageBreak/>
        <w:drawing>
          <wp:inline distT="0" distB="0" distL="0" distR="0">
            <wp:extent cx="3495675" cy="2476500"/>
            <wp:effectExtent l="19050" t="0" r="9525" b="0"/>
            <wp:docPr id="4"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srcRect l="24823" r="12657" b="26546"/>
                    <a:stretch>
                      <a:fillRect/>
                    </a:stretch>
                  </pic:blipFill>
                  <pic:spPr bwMode="auto">
                    <a:xfrm>
                      <a:off x="0" y="0"/>
                      <a:ext cx="3495675" cy="2476500"/>
                    </a:xfrm>
                    <a:prstGeom prst="rect">
                      <a:avLst/>
                    </a:prstGeom>
                    <a:noFill/>
                    <a:ln w="9525">
                      <a:noFill/>
                      <a:miter lim="800000"/>
                      <a:headEnd/>
                      <a:tailEnd/>
                    </a:ln>
                  </pic:spPr>
                </pic:pic>
              </a:graphicData>
            </a:graphic>
          </wp:inline>
        </w:drawing>
      </w:r>
    </w:p>
    <w:p w:rsidR="0046455D" w:rsidRDefault="0046455D" w:rsidP="0016527A">
      <w:pPr>
        <w:pStyle w:val="berschrift3"/>
      </w:pPr>
      <w:bookmarkStart w:id="90" w:name="_Toc4956130"/>
      <w:bookmarkStart w:id="91" w:name="_Toc86393888"/>
      <w:bookmarkStart w:id="92" w:name="_Toc86589815"/>
      <w:bookmarkStart w:id="93" w:name="_Toc86628473"/>
      <w:bookmarkStart w:id="94" w:name="_Toc86628921"/>
      <w:bookmarkStart w:id="95" w:name="_Toc86675581"/>
      <w:r>
        <w:sym w:font="Symbol" w:char="F044"/>
      </w:r>
      <w:r>
        <w:t>T-Methode</w:t>
      </w:r>
      <w:bookmarkEnd w:id="90"/>
      <w:bookmarkEnd w:id="91"/>
      <w:bookmarkEnd w:id="92"/>
      <w:bookmarkEnd w:id="93"/>
      <w:bookmarkEnd w:id="94"/>
      <w:bookmarkEnd w:id="95"/>
    </w:p>
    <w:p w:rsidR="00EA52BF" w:rsidRDefault="00EA52BF" w:rsidP="0016527A">
      <w:pPr>
        <w:rPr>
          <w:rFonts w:cs="Arial"/>
          <w:bCs/>
          <w:szCs w:val="26"/>
        </w:rPr>
      </w:pPr>
      <w:r>
        <w:rPr>
          <w:rFonts w:cs="Arial"/>
          <w:bCs/>
          <w:szCs w:val="26"/>
        </w:rPr>
        <w:t>Diese Methode wird in der Literatur am häufigsten zur Bestimmung des Endpunktes</w:t>
      </w:r>
      <w:r w:rsidR="004F1CEB">
        <w:rPr>
          <w:rFonts w:cs="Arial"/>
          <w:bCs/>
          <w:szCs w:val="26"/>
        </w:rPr>
        <w:t xml:space="preserve"> der WST g</w:t>
      </w:r>
      <w:r w:rsidR="004F1CEB">
        <w:rPr>
          <w:rFonts w:cs="Arial"/>
          <w:bCs/>
          <w:szCs w:val="26"/>
        </w:rPr>
        <w:t>e</w:t>
      </w:r>
      <w:r w:rsidR="004F1CEB">
        <w:rPr>
          <w:rFonts w:cs="Arial"/>
          <w:bCs/>
          <w:szCs w:val="26"/>
        </w:rPr>
        <w:t>nannt</w:t>
      </w:r>
      <w:r>
        <w:rPr>
          <w:rFonts w:cs="Arial"/>
          <w:bCs/>
          <w:szCs w:val="26"/>
        </w:rPr>
        <w:t xml:space="preserve">. </w:t>
      </w:r>
      <w:r w:rsidR="004F1CEB">
        <w:rPr>
          <w:rFonts w:cs="Arial"/>
          <w:bCs/>
          <w:szCs w:val="26"/>
        </w:rPr>
        <w:t>Es wird</w:t>
      </w:r>
      <w:r>
        <w:rPr>
          <w:rFonts w:cs="Arial"/>
          <w:bCs/>
          <w:szCs w:val="26"/>
        </w:rPr>
        <w:t xml:space="preserve"> eine vorgegebene, empirisch ermittelte Differenz zwischen Produkt- und Nasswä</w:t>
      </w:r>
      <w:r>
        <w:rPr>
          <w:rFonts w:cs="Arial"/>
          <w:bCs/>
          <w:szCs w:val="26"/>
        </w:rPr>
        <w:t>r</w:t>
      </w:r>
      <w:r>
        <w:rPr>
          <w:rFonts w:cs="Arial"/>
          <w:bCs/>
          <w:szCs w:val="26"/>
        </w:rPr>
        <w:t xml:space="preserve">megrad (bei einem Idealtrockner ist dieser </w:t>
      </w:r>
      <w:r w:rsidR="00813B9D">
        <w:rPr>
          <w:rFonts w:cs="Arial"/>
          <w:bCs/>
          <w:szCs w:val="26"/>
        </w:rPr>
        <w:t xml:space="preserve">gemäss Ehrhardt et. al. (1976) </w:t>
      </w:r>
      <w:r>
        <w:rPr>
          <w:rFonts w:cs="Arial"/>
          <w:bCs/>
          <w:szCs w:val="26"/>
        </w:rPr>
        <w:t>der Kühlgrenztemperatur gleich</w:t>
      </w:r>
      <w:r w:rsidR="00813B9D">
        <w:rPr>
          <w:rFonts w:cs="Arial"/>
          <w:bCs/>
          <w:szCs w:val="26"/>
        </w:rPr>
        <w:t>)</w:t>
      </w:r>
      <w:r>
        <w:rPr>
          <w:rFonts w:cs="Arial"/>
          <w:bCs/>
          <w:szCs w:val="26"/>
        </w:rPr>
        <w:t xml:space="preserve"> als Abschaltkriterium verwendet (siehe </w:t>
      </w:r>
      <w:r w:rsidR="00AF7F7C" w:rsidRPr="00AF7F7C">
        <w:rPr>
          <w:rFonts w:cs="Arial"/>
          <w:bCs/>
          <w:color w:val="E36C0A"/>
          <w:szCs w:val="26"/>
        </w:rPr>
        <w:t>Abbildung 4</w:t>
      </w:r>
      <w:r>
        <w:rPr>
          <w:rFonts w:cs="Arial"/>
          <w:bCs/>
          <w:szCs w:val="26"/>
        </w:rPr>
        <w:t>).</w:t>
      </w:r>
    </w:p>
    <w:p w:rsidR="00EA52BF" w:rsidRDefault="00EA52BF" w:rsidP="0016527A">
      <w:r>
        <w:t>Harbert (1974) bestimmte in mehreren Versuchen die Relation von Temperaturdifferenz und Wa</w:t>
      </w:r>
      <w:r>
        <w:t>s</w:t>
      </w:r>
      <w:r>
        <w:t xml:space="preserve">sergehalt bei der Trocknung von verschiedenen Textilstoffen. </w:t>
      </w:r>
    </w:p>
    <w:p w:rsidR="003B37DF" w:rsidRDefault="00EA52BF" w:rsidP="0016527A">
      <w:pPr>
        <w:rPr>
          <w:lang w:val="de-DE"/>
        </w:rPr>
      </w:pPr>
      <w:r>
        <w:rPr>
          <w:lang w:val="de-DE"/>
        </w:rPr>
        <w:t>Ehrhardt et al. (1976) erreichten durch diese Methode bei der Trocknung von Granulaten</w:t>
      </w:r>
      <w:r w:rsidR="000A33FF">
        <w:rPr>
          <w:lang w:val="de-DE"/>
        </w:rPr>
        <w:t xml:space="preserve"> Genaui</w:t>
      </w:r>
      <w:r w:rsidR="000A33FF">
        <w:rPr>
          <w:lang w:val="de-DE"/>
        </w:rPr>
        <w:t>g</w:t>
      </w:r>
      <w:r w:rsidR="000A33FF">
        <w:rPr>
          <w:lang w:val="de-DE"/>
        </w:rPr>
        <w:t xml:space="preserve">keiten im Bereich von </w:t>
      </w:r>
      <w:r w:rsidR="000A33FF" w:rsidRPr="000A33FF">
        <w:rPr>
          <w:rFonts w:cs="Arial"/>
          <w:lang w:val="de-DE"/>
        </w:rPr>
        <w:t>±</w:t>
      </w:r>
      <w:r w:rsidR="000A33FF">
        <w:rPr>
          <w:lang w:val="de-DE"/>
        </w:rPr>
        <w:t xml:space="preserve"> 0.1 % absolute Massenfeuchte.</w:t>
      </w:r>
      <w:r w:rsidR="009319C7">
        <w:rPr>
          <w:lang w:val="de-DE"/>
        </w:rPr>
        <w:t xml:space="preserve"> </w:t>
      </w:r>
    </w:p>
    <w:p w:rsidR="00201320" w:rsidRDefault="00201320" w:rsidP="0016527A">
      <w:pPr>
        <w:rPr>
          <w:lang w:val="de-DE"/>
        </w:rPr>
      </w:pPr>
      <w:r>
        <w:t xml:space="preserve">Auch Kopp (1987) verwendete die </w:t>
      </w:r>
      <w:r>
        <w:sym w:font="Symbol" w:char="F044"/>
      </w:r>
      <w:r>
        <w:t>T-Methode-Methode, um den Trocknungsendpunkt von ve</w:t>
      </w:r>
      <w:r>
        <w:t>r</w:t>
      </w:r>
      <w:r>
        <w:t>schiedenen Granulaten zu bestimmen.</w:t>
      </w:r>
    </w:p>
    <w:p w:rsidR="003B37DF" w:rsidRDefault="003B37DF" w:rsidP="0016527A">
      <w:pPr>
        <w:rPr>
          <w:lang w:val="de-DE"/>
        </w:rPr>
      </w:pPr>
    </w:p>
    <w:p w:rsidR="00D57C2C" w:rsidRDefault="00D62B34" w:rsidP="0016527A">
      <w:r>
        <w:rPr>
          <w:noProof/>
          <w:lang w:eastAsia="de-CH"/>
        </w:rPr>
        <w:drawing>
          <wp:inline distT="0" distB="0" distL="0" distR="0">
            <wp:extent cx="3352800" cy="2228850"/>
            <wp:effectExtent l="19050" t="0" r="0" b="0"/>
            <wp:docPr id="5" name="Bild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srcRect l="14032" r="14728" b="16457"/>
                    <a:stretch>
                      <a:fillRect/>
                    </a:stretch>
                  </pic:blipFill>
                  <pic:spPr bwMode="auto">
                    <a:xfrm>
                      <a:off x="0" y="0"/>
                      <a:ext cx="3352800" cy="2228850"/>
                    </a:xfrm>
                    <a:prstGeom prst="rect">
                      <a:avLst/>
                    </a:prstGeom>
                    <a:noFill/>
                    <a:ln w="9525">
                      <a:noFill/>
                      <a:miter lim="800000"/>
                      <a:headEnd/>
                      <a:tailEnd/>
                    </a:ln>
                  </pic:spPr>
                </pic:pic>
              </a:graphicData>
            </a:graphic>
          </wp:inline>
        </w:drawing>
      </w:r>
    </w:p>
    <w:p w:rsidR="0046455D" w:rsidRDefault="0046455D" w:rsidP="000D24E3">
      <w:pPr>
        <w:pStyle w:val="berschrift1"/>
      </w:pPr>
      <w:bookmarkStart w:id="96" w:name="_Toc4956134"/>
      <w:bookmarkStart w:id="97" w:name="_Toc86393889"/>
      <w:bookmarkStart w:id="98" w:name="_Toc86589816"/>
      <w:bookmarkStart w:id="99" w:name="_Toc86628474"/>
      <w:bookmarkStart w:id="100" w:name="_Toc86628922"/>
      <w:bookmarkStart w:id="101" w:name="_Toc86675582"/>
      <w:r w:rsidRPr="000D24E3">
        <w:lastRenderedPageBreak/>
        <w:t>Praktischer</w:t>
      </w:r>
      <w:r>
        <w:t xml:space="preserve"> Teil</w:t>
      </w:r>
      <w:bookmarkEnd w:id="96"/>
      <w:bookmarkEnd w:id="97"/>
      <w:bookmarkEnd w:id="98"/>
      <w:bookmarkEnd w:id="99"/>
      <w:bookmarkEnd w:id="100"/>
      <w:bookmarkEnd w:id="101"/>
    </w:p>
    <w:p w:rsidR="0046455D" w:rsidRDefault="0046455D" w:rsidP="005E1850">
      <w:pPr>
        <w:pStyle w:val="berschrift2"/>
      </w:pPr>
      <w:bookmarkStart w:id="102" w:name="_Toc4956135"/>
      <w:bookmarkStart w:id="103" w:name="_Toc86393890"/>
      <w:bookmarkStart w:id="104" w:name="_Toc86589817"/>
      <w:bookmarkStart w:id="105" w:name="_Toc86628475"/>
      <w:bookmarkStart w:id="106" w:name="_Toc86628923"/>
      <w:bookmarkStart w:id="107" w:name="_Toc86675583"/>
      <w:r>
        <w:t>Material und Methoden</w:t>
      </w:r>
      <w:bookmarkEnd w:id="102"/>
      <w:bookmarkEnd w:id="103"/>
      <w:bookmarkEnd w:id="104"/>
      <w:bookmarkEnd w:id="105"/>
      <w:bookmarkEnd w:id="106"/>
      <w:bookmarkEnd w:id="107"/>
    </w:p>
    <w:p w:rsidR="0046455D" w:rsidRDefault="0046455D" w:rsidP="00C27D2C">
      <w:pPr>
        <w:pStyle w:val="berschrift3"/>
      </w:pPr>
      <w:bookmarkStart w:id="108" w:name="_Toc4956136"/>
      <w:bookmarkStart w:id="109" w:name="_Toc86393891"/>
      <w:bookmarkStart w:id="110" w:name="_Toc86589818"/>
      <w:bookmarkStart w:id="111" w:name="_Toc86628476"/>
      <w:bookmarkStart w:id="112" w:name="_Toc86628924"/>
      <w:bookmarkStart w:id="113" w:name="_Toc86675584"/>
      <w:r>
        <w:t>Sensoren</w:t>
      </w:r>
      <w:bookmarkEnd w:id="108"/>
      <w:bookmarkEnd w:id="109"/>
      <w:bookmarkEnd w:id="110"/>
      <w:bookmarkEnd w:id="111"/>
      <w:bookmarkEnd w:id="112"/>
      <w:bookmarkEnd w:id="113"/>
    </w:p>
    <w:p w:rsidR="006F0BDE" w:rsidRPr="006F0BDE" w:rsidRDefault="006F0BDE" w:rsidP="00E95A30">
      <w:r>
        <w:t xml:space="preserve">Die </w:t>
      </w:r>
      <w:r w:rsidR="009C35BB">
        <w:t>Sensorausrüstung</w:t>
      </w:r>
      <w:r>
        <w:t xml:space="preserve"> des Wirbelschichttrockners kann der </w:t>
      </w:r>
      <w:r w:rsidR="00AF7F7C" w:rsidRPr="00AF7F7C">
        <w:rPr>
          <w:color w:val="E36C0A"/>
        </w:rPr>
        <w:t>Abbildung 5</w:t>
      </w:r>
      <w:r w:rsidR="00997887">
        <w:t xml:space="preserve"> entnommen werden.</w:t>
      </w:r>
    </w:p>
    <w:p w:rsidR="0046455D" w:rsidRDefault="0046455D" w:rsidP="00E95A30">
      <w:r>
        <w:t xml:space="preserve">In der Zuluft (direkt vor Einlass der Luft) wurde mit einem </w:t>
      </w:r>
      <w:r w:rsidR="00572E97">
        <w:t>Feuchtesensor</w:t>
      </w:r>
      <w:r>
        <w:t xml:space="preserve"> die Temperatur und die relative Feuchte gemessen und </w:t>
      </w:r>
      <w:r w:rsidR="00997887">
        <w:t xml:space="preserve">daraus dann </w:t>
      </w:r>
      <w:r>
        <w:t>zusammen mit dem Atmosphärendruck der absolute Feuchtegehalt berechnet.</w:t>
      </w:r>
    </w:p>
    <w:p w:rsidR="0046455D" w:rsidRDefault="0046455D" w:rsidP="00E95A30">
      <w:r>
        <w:t xml:space="preserve">In der Abluft (direkt nach der Flansche) </w:t>
      </w:r>
      <w:proofErr w:type="gramStart"/>
      <w:r>
        <w:t>wurde</w:t>
      </w:r>
      <w:proofErr w:type="gramEnd"/>
      <w:r>
        <w:t xml:space="preserve"> ebenfalls mit einem </w:t>
      </w:r>
      <w:r w:rsidR="00572E97">
        <w:t>Feuchtesensor</w:t>
      </w:r>
      <w:r>
        <w:t xml:space="preserve"> die Temperatur und die relative Feuchte der Abluft gemessen. Zusätzlich war noch ein Flügelrad installiert, welches die Geschwindigkeit der Abluft mass. Schliesslich wurde noch ein Druckmessmodul verwendet, um den statischen Differenzdruck zwischen Abluft und Atmosphäre zu messen. Differenzdruck der A</w:t>
      </w:r>
      <w:r>
        <w:t>b</w:t>
      </w:r>
      <w:r>
        <w:t>luft addiert mit dem Atmosphärendruck ergab dann den statischen Druck der Abluft. Aus Feuchte, Temperatur und statischem Druck der Abluft wurde darauf der absolute Feuchtegehalt der Abluft berechnet, für die Berechnung des Massenstromes an trockener Luft wurde zusätzlich zu diesen drei Sensormesswerten noch die Geschwindigkeit der Abluft benötigt.</w:t>
      </w:r>
    </w:p>
    <w:p w:rsidR="0046455D" w:rsidRDefault="0046455D" w:rsidP="00E95A30">
      <w:r>
        <w:t xml:space="preserve">Daneben wurden während den Versuchen </w:t>
      </w:r>
      <w:r w:rsidR="009C35BB">
        <w:t>weitere Temperaturfühler eingesetzt</w:t>
      </w:r>
      <w:r>
        <w:t xml:space="preserve">, welche aber nicht für die Berechnung der </w:t>
      </w:r>
      <w:r w:rsidR="00DE349F">
        <w:t>Online</w:t>
      </w:r>
      <w:r>
        <w:t>-Trockenmasse benötigt wurden. Gemessen wurde zusätzlich die Temperatur der erhitzten Luft (im folgenden Heissluft) genannt und der Produkttemperatur. Je ein Temperaturfühler wurde zudem in die Zuluft bzw. Abluft gesteckt, um Aussagen über die Messuns</w:t>
      </w:r>
      <w:r>
        <w:t>i</w:t>
      </w:r>
      <w:r>
        <w:t>cherheit der Temperaturfühler zu erhalten.</w:t>
      </w:r>
    </w:p>
    <w:p w:rsidR="00956282" w:rsidRDefault="00956282" w:rsidP="00E95A30">
      <w:r>
        <w:t xml:space="preserve">Im </w:t>
      </w:r>
      <w:r w:rsidR="00A93312">
        <w:t>Folgenden</w:t>
      </w:r>
      <w:r>
        <w:t xml:space="preserve"> wird kurz auf die für die Berechnung verwendeten Sensoren eingegangen. </w:t>
      </w:r>
      <w:r w:rsidR="009C35BB">
        <w:t>Die</w:t>
      </w:r>
      <w:r>
        <w:t xml:space="preserve"> </w:t>
      </w:r>
      <w:r w:rsidR="00DF52FF">
        <w:t>g</w:t>
      </w:r>
      <w:r w:rsidR="00DF52FF">
        <w:t>e</w:t>
      </w:r>
      <w:r w:rsidR="00DF52FF">
        <w:t xml:space="preserve">naue Identifikation und das </w:t>
      </w:r>
      <w:r>
        <w:t xml:space="preserve">Messprinzip dieser Sensoren kann dabei jeweils der </w:t>
      </w:r>
      <w:r w:rsidR="00AF7F7C" w:rsidRPr="00AF7F7C">
        <w:rPr>
          <w:color w:val="E36C0A"/>
        </w:rPr>
        <w:t>Tabelle 1</w:t>
      </w:r>
      <w:r>
        <w:t xml:space="preserve"> entno</w:t>
      </w:r>
      <w:r>
        <w:t>m</w:t>
      </w:r>
      <w:r>
        <w:t xml:space="preserve">men werden. </w:t>
      </w:r>
      <w:r w:rsidR="00DF52FF">
        <w:t xml:space="preserve">Auf das Messprinzip wird aber </w:t>
      </w:r>
      <w:r>
        <w:t>nicht</w:t>
      </w:r>
      <w:r w:rsidR="00DF52FF">
        <w:t xml:space="preserve"> </w:t>
      </w:r>
      <w:r w:rsidR="009C35BB">
        <w:t>näher</w:t>
      </w:r>
      <w:r>
        <w:t xml:space="preserve"> eingegangen. Simic et. al. (</w:t>
      </w:r>
      <w:r w:rsidR="00EF3A03">
        <w:t>1992</w:t>
      </w:r>
      <w:r w:rsidR="00DF52FF">
        <w:t xml:space="preserve">) </w:t>
      </w:r>
      <w:proofErr w:type="gramStart"/>
      <w:r w:rsidR="00DF52FF">
        <w:t>geben</w:t>
      </w:r>
      <w:proofErr w:type="gramEnd"/>
      <w:r w:rsidR="00DF52FF">
        <w:t xml:space="preserve"> eine gute Übersicht über diese Messprinzipien.</w:t>
      </w:r>
    </w:p>
    <w:bookmarkStart w:id="114" w:name="OLE_LINK1"/>
    <w:p w:rsidR="00251290" w:rsidRDefault="00D72C77" w:rsidP="00E95A30">
      <w:r>
        <w:pict>
          <v:group id="_x0000_s1172" editas="canvas" style="width:297pt;height:432.85pt;mso-position-horizontal-relative:char;mso-position-vertical-relative:line" coordorigin="2139,1769" coordsize="5940,8657">
            <o:lock v:ext="edit" aspectratio="t"/>
            <v:shape id="_x0000_s1173" type="#_x0000_t75" style="position:absolute;left:2139;top:1769;width:5940;height:8657" o:preferrelative="f">
              <v:fill o:detectmouseclick="t"/>
              <v:path o:extrusionok="t" o:connecttype="none"/>
              <o:lock v:ext="edit" text="t"/>
            </v:shape>
            <v:line id="_x0000_s1174" style="position:absolute;flip:x" from="4299,8257" to="4300,9157">
              <v:stroke dashstyle="1 1" endcap="round"/>
            </v:line>
            <v:line id="_x0000_s1175" style="position:absolute" from="3039,4117" to="3040,5917"/>
            <v:line id="_x0000_s1176" style="position:absolute" from="4659,4477" to="4660,5917"/>
            <v:line id="_x0000_s1177" style="position:absolute;flip:y" from="3039,3397" to="3399,4117">
              <v:stroke dashstyle="1 1" endcap="round"/>
            </v:line>
            <v:line id="_x0000_s1178" style="position:absolute;flip:x y" from="4299,3397" to="4659,4117">
              <v:stroke dashstyle="1 1" endcap="round"/>
            </v:line>
            <v:line id="_x0000_s1179" style="position:absolute" from="3399,3037" to="3400,3397"/>
            <v:line id="_x0000_s1180" style="position:absolute" from="4299,3037" to="4300,3397"/>
            <v:line id="_x0000_s1181" style="position:absolute" from="3579,2857" to="4119,2857"/>
            <v:line id="_x0000_s1182" style="position:absolute;flip:y" from="3579,2317" to="3580,2857"/>
            <v:line id="_x0000_s1183" style="position:absolute" from="3579,2677" to="3579,2677"/>
            <v:shape id="_x0000_s1184" style="position:absolute;left:3579;top:1777;width:360;height:540" coordsize="540,540" path="m,540c45,405,90,270,180,180,270,90,480,30,540,e" filled="f">
              <v:path arrowok="t"/>
            </v:shape>
            <v:shape id="_x0000_s1185" style="position:absolute;left:4119;top:1777;width:540;height:540" coordsize="540,540" path="m,540c45,405,90,270,180,180,270,90,480,30,540,e" filled="f">
              <v:path arrowok="t"/>
            </v:shape>
            <v:line id="_x0000_s1186" style="position:absolute" from="3039,5917" to="4659,5917"/>
            <v:line id="_x0000_s1187" style="position:absolute" from="3039,5917" to="3399,7897"/>
            <v:line id="_x0000_s1188" style="position:absolute;flip:x" from="4299,5917" to="4659,7897"/>
            <v:line id="_x0000_s1189" style="position:absolute" from="3219,7897" to="4479,7897"/>
            <v:line id="_x0000_s1190" style="position:absolute" from="3219,7897" to="3219,8077"/>
            <v:line id="_x0000_s1191" style="position:absolute" from="3219,8077" to="4479,8077"/>
            <v:line id="_x0000_s1192" style="position:absolute" from="4479,7897" to="4479,8077"/>
            <v:line id="_x0000_s1193" style="position:absolute" from="3399,8257" to="3400,9157">
              <v:stroke dashstyle="1 1" endcap="round"/>
            </v:line>
            <v:line id="_x0000_s1194" style="position:absolute" from="4299,9157" to="5919,9158">
              <v:stroke dashstyle="1 1" endcap="round"/>
            </v:line>
            <v:line id="_x0000_s1195" style="position:absolute" from="3399,9157" to="3399,9697">
              <v:stroke dashstyle="1 1" endcap="round"/>
            </v:line>
            <v:line id="_x0000_s1196" style="position:absolute" from="3399,9697" to="5919,9698">
              <v:stroke dashstyle="1 1" endcap="round"/>
            </v:line>
            <v:line id="_x0000_s1197" style="position:absolute" from="4119,3397" to="5919,3397" strokecolor="navy"/>
            <v:line id="_x0000_s1198" style="position:absolute" from="5919,3397" to="5919,10417" strokecolor="navy"/>
            <v:line id="_x0000_s1199" style="position:absolute;flip:x" from="2859,10417" to="5919,10418" strokecolor="navy"/>
            <v:line id="_x0000_s1200" style="position:absolute;flip:x" from="2859,8257" to="2860,10417" strokecolor="navy"/>
            <v:line id="_x0000_s1201" style="position:absolute" from="2859,8257" to="3399,8257" strokecolor="navy"/>
            <v:line id="_x0000_s1202" style="position:absolute" from="4299,8257" to="5019,8258" strokecolor="navy"/>
            <v:line id="_x0000_s1203" style="position:absolute;flip:y" from="5019,4477" to="5020,8257" strokecolor="navy"/>
            <v:line id="_x0000_s1204" style="position:absolute;flip:x y" from="2859,4117" to="5019,4477" strokecolor="navy"/>
            <v:line id="_x0000_s1205" style="position:absolute;flip:y" from="2859,3397" to="2859,4117" strokecolor="navy"/>
            <v:line id="_x0000_s1206" style="position:absolute" from="2859,3397" to="4299,3397" strokecolor="navy"/>
            <v:line id="_x0000_s1207" style="position:absolute" from="3399,8257" to="4479,8257" strokecolor="navy"/>
            <v:line id="_x0000_s1208" style="position:absolute" from="6279,8977" to="6279,9877"/>
            <v:line id="_x0000_s1209" style="position:absolute" from="6279,8977" to="6459,8977"/>
            <v:line id="_x0000_s1210" style="position:absolute" from="6279,9877" to="6459,9877"/>
            <v:line id="_x0000_s1211" style="position:absolute" from="6459,8977" to="6459,9877"/>
            <v:line id="_x0000_s1212" style="position:absolute" from="5919,9157" to="6279,9157"/>
            <v:line id="_x0000_s1213" style="position:absolute" from="5919,9697" to="6279,9697"/>
            <v:line id="_x0000_s1214" style="position:absolute" from="3399,8077" to="3399,8257"/>
            <v:line id="_x0000_s1215" style="position:absolute" from="4299,8077" to="4299,8257"/>
            <v:line id="_x0000_s1216" style="position:absolute;flip:y" from="4659,4117" to="4659,4477">
              <v:stroke dashstyle="1 1" endcap="round"/>
            </v:line>
            <v:oval id="_x0000_s1217" style="position:absolute;left:6639;top:9157;width:180;height:180" filled="f" fillcolor="red" strokecolor="red"/>
            <v:shapetype id="_x0000_t202" coordsize="21600,21600" o:spt="202" path="m,l,21600r21600,l21600,xe">
              <v:stroke joinstyle="miter"/>
              <v:path gradientshapeok="t" o:connecttype="rect"/>
            </v:shapetype>
            <v:shape id="_x0000_s1218" type="#_x0000_t202" style="position:absolute;left:6999;top:8977;width:900;height:360" stroked="f">
              <v:textbox style="mso-next-textbox:#_x0000_s1218">
                <w:txbxContent>
                  <w:p w:rsidR="00E95A30" w:rsidRPr="00413CB3" w:rsidRDefault="00E95A30" w:rsidP="00251290">
                    <w:pPr>
                      <w:rPr>
                        <w:color w:val="FF0000"/>
                      </w:rPr>
                    </w:pPr>
                    <w:r w:rsidRPr="00413CB3">
                      <w:rPr>
                        <w:color w:val="FF0000"/>
                      </w:rPr>
                      <w:t>T ZL</w:t>
                    </w:r>
                  </w:p>
                </w:txbxContent>
              </v:textbox>
            </v:shape>
            <v:oval id="_x0000_s1219" style="position:absolute;left:6639;top:9517;width:180;height:180" filled="f" fillcolor="red" strokecolor="red"/>
            <v:shape id="_x0000_s1220" type="#_x0000_t202" style="position:absolute;left:6999;top:9517;width:1080;height:360" stroked="f">
              <v:textbox style="mso-next-textbox:#_x0000_s1220">
                <w:txbxContent>
                  <w:p w:rsidR="00E95A30" w:rsidRPr="00413CB3" w:rsidRDefault="00E95A30" w:rsidP="00251290">
                    <w:pPr>
                      <w:rPr>
                        <w:color w:val="FF0000"/>
                      </w:rPr>
                    </w:pPr>
                    <w:r w:rsidRPr="00413CB3">
                      <w:rPr>
                        <w:color w:val="FF0000"/>
                      </w:rPr>
                      <w:t>rH ZL</w:t>
                    </w:r>
                  </w:p>
                </w:txbxContent>
              </v:textbox>
            </v:shape>
            <v:line id="_x0000_s1221" style="position:absolute" from="3399,3037" to="4299,3037"/>
            <v:line id="_x0000_s1222" style="position:absolute" from="3399,2857" to="3399,3037"/>
            <v:line id="_x0000_s1223" style="position:absolute" from="3399,2857" to="3579,2857"/>
            <v:line id="_x0000_s1224" style="position:absolute" from="4119,2857" to="4299,2857"/>
            <v:line id="_x0000_s1225" style="position:absolute" from="4299,2857" to="4299,3037"/>
            <v:line id="_x0000_s1226" style="position:absolute" from="4119,2317" to="4119,2857"/>
            <v:oval id="_x0000_s1227" style="position:absolute;left:3939;top:2857;width:180;height:180" strokecolor="red"/>
            <v:oval id="_x0000_s1228" style="position:absolute;left:3939;top:2497;width:180;height:180" strokecolor="red"/>
            <v:shape id="_x0000_s1229" type="#_x0000_t202" style="position:absolute;left:4299;top:2317;width:1980;height:360" filled="f" stroked="f">
              <v:textbox style="mso-next-textbox:#_x0000_s1229">
                <w:txbxContent>
                  <w:p w:rsidR="00E95A30" w:rsidRPr="00413CB3" w:rsidRDefault="00E95A30" w:rsidP="00251290">
                    <w:pPr>
                      <w:rPr>
                        <w:color w:val="FF0000"/>
                      </w:rPr>
                    </w:pPr>
                    <w:r w:rsidRPr="00413CB3">
                      <w:rPr>
                        <w:color w:val="FF0000"/>
                      </w:rPr>
                      <w:t>T AL, rH AL</w:t>
                    </w:r>
                  </w:p>
                </w:txbxContent>
              </v:textbox>
            </v:shape>
            <v:shape id="_x0000_s1230" type="#_x0000_t202" style="position:absolute;left:4299;top:2677;width:1980;height:360" filled="f" stroked="f">
              <v:textbox style="mso-next-textbox:#_x0000_s1230">
                <w:txbxContent>
                  <w:p w:rsidR="00E95A30" w:rsidRPr="00413CB3" w:rsidRDefault="00E95A30" w:rsidP="00251290">
                    <w:pPr>
                      <w:rPr>
                        <w:color w:val="FF0000"/>
                      </w:rPr>
                    </w:pPr>
                    <w:r w:rsidRPr="00413CB3">
                      <w:rPr>
                        <w:color w:val="FF0000"/>
                      </w:rPr>
                      <w:t>v AL</w:t>
                    </w:r>
                  </w:p>
                </w:txbxContent>
              </v:textbox>
            </v:shape>
            <v:oval id="_x0000_s1231" style="position:absolute;left:3399;top:8069;width:180;height:180" strokecolor="red"/>
            <v:oval id="_x0000_s1232" style="position:absolute;left:3219;top:6637;width:180;height:180" strokecolor="red"/>
            <v:shape id="_x0000_s1233" type="#_x0000_t202" style="position:absolute;left:2139;top:8077;width:1080;height:360" filled="f" stroked="f">
              <v:textbox style="mso-next-textbox:#_x0000_s1233">
                <w:txbxContent>
                  <w:p w:rsidR="00E95A30" w:rsidRPr="00413CB3" w:rsidRDefault="00E95A30" w:rsidP="00251290">
                    <w:pPr>
                      <w:rPr>
                        <w:color w:val="FF0000"/>
                      </w:rPr>
                    </w:pPr>
                    <w:r w:rsidRPr="00413CB3">
                      <w:rPr>
                        <w:color w:val="FF0000"/>
                      </w:rPr>
                      <w:t>T HL</w:t>
                    </w:r>
                  </w:p>
                </w:txbxContent>
              </v:textbox>
            </v:shape>
            <v:shape id="_x0000_s1234" type="#_x0000_t202" style="position:absolute;left:2139;top:6457;width:900;height:360" filled="f" stroked="f">
              <v:textbox style="mso-next-textbox:#_x0000_s1234">
                <w:txbxContent>
                  <w:p w:rsidR="00E95A30" w:rsidRPr="00413CB3" w:rsidRDefault="00E95A30" w:rsidP="00251290">
                    <w:pPr>
                      <w:rPr>
                        <w:color w:val="FF0000"/>
                      </w:rPr>
                    </w:pPr>
                    <w:r w:rsidRPr="00413CB3">
                      <w:rPr>
                        <w:color w:val="FF0000"/>
                      </w:rPr>
                      <w:t>T Pr</w:t>
                    </w:r>
                  </w:p>
                </w:txbxContent>
              </v:textbox>
            </v:shape>
            <v:group id="_x0000_s1235" style="position:absolute;left:3219;top:8797;width:1260;height:1260" coordorigin="4479,8797" coordsize="1260,1260">
              <v:rect id="_x0000_s1236" style="position:absolute;left:4479;top:8797;width:1260;height:1260">
                <v:stroke dashstyle="1 1" endcap="round"/>
                <v:textbox style="mso-next-textbox:#_x0000_s1236">
                  <w:txbxContent>
                    <w:p w:rsidR="00E95A30" w:rsidRPr="008D5A76" w:rsidRDefault="00E95A30" w:rsidP="00251290">
                      <w:pPr>
                        <w:rPr>
                          <w:color w:val="999999"/>
                        </w:rPr>
                      </w:pPr>
                      <w:r w:rsidRPr="008D5A76">
                        <w:rPr>
                          <w:color w:val="999999"/>
                        </w:rPr>
                        <w:t>Heiz-</w:t>
                      </w:r>
                    </w:p>
                    <w:p w:rsidR="00E95A30" w:rsidRPr="008D5A76" w:rsidRDefault="00E95A30" w:rsidP="00251290">
                      <w:pPr>
                        <w:rPr>
                          <w:color w:val="999999"/>
                        </w:rPr>
                      </w:pPr>
                      <w:r w:rsidRPr="008D5A76">
                        <w:rPr>
                          <w:color w:val="999999"/>
                        </w:rPr>
                        <w:t>element</w:t>
                      </w:r>
                    </w:p>
                  </w:txbxContent>
                </v:textbox>
              </v:rect>
              <v:line id="_x0000_s1237" style="position:absolute;flip:y" from="4479,8797" to="4839,10057">
                <v:stroke dashstyle="1 1" endcap="round"/>
              </v:line>
              <v:line id="_x0000_s1238" style="position:absolute" from="4839,8797" to="4839,10057">
                <v:stroke dashstyle="1 1" endcap="round"/>
              </v:line>
              <v:line id="_x0000_s1239" style="position:absolute;flip:y" from="4839,8797" to="5379,10057">
                <v:stroke dashstyle="1 1" endcap="round"/>
              </v:line>
              <v:line id="_x0000_s1240" style="position:absolute;flip:x" from="5379,8797" to="5380,10057">
                <v:stroke dashstyle="1 1" endcap="round"/>
              </v:line>
              <v:line id="_x0000_s1241" style="position:absolute;flip:y" from="5379,8797" to="5739,10057">
                <v:stroke dashstyle="1 1" endcap="round"/>
              </v:line>
            </v:group>
            <v:oval id="_x0000_s1242" style="position:absolute;left:4839;top:8977;width:900;height:900">
              <v:stroke dashstyle="1 1" endcap="round"/>
              <v:textbox style="mso-next-textbox:#_x0000_s1242">
                <w:txbxContent>
                  <w:p w:rsidR="00E95A30" w:rsidRPr="008D5A76" w:rsidRDefault="00E95A30" w:rsidP="00D82CA3">
                    <w:pPr>
                      <w:rPr>
                        <w:color w:val="999999"/>
                        <w:sz w:val="16"/>
                        <w:szCs w:val="16"/>
                      </w:rPr>
                    </w:pPr>
                    <w:r w:rsidRPr="008D5A76">
                      <w:rPr>
                        <w:color w:val="999999"/>
                        <w:sz w:val="16"/>
                        <w:szCs w:val="16"/>
                      </w:rPr>
                      <w:t>Ge-bläse</w:t>
                    </w:r>
                  </w:p>
                </w:txbxContent>
              </v:textbox>
            </v:oval>
            <v:line id="_x0000_s1243" style="position:absolute;flip:x" from="4839,9157" to="5559,9337">
              <v:stroke dashstyle="1 1" endcap="round"/>
            </v:line>
            <v:line id="_x0000_s1244" style="position:absolute;flip:x y" from="4839,9517" to="5559,9697">
              <v:stroke dashstyle="1 1" endcap="round"/>
            </v:line>
            <v:shape id="_x0000_s1245" type="#_x0000_t202" style="position:absolute;left:3039;top:6097;width:1620;height:900" filled="f" stroked="f">
              <v:textbox style="mso-next-textbox:#_x0000_s1245">
                <w:txbxContent>
                  <w:p w:rsidR="00E95A30" w:rsidRPr="008D5A76" w:rsidRDefault="00E95A30" w:rsidP="00251290">
                    <w:pPr>
                      <w:jc w:val="center"/>
                      <w:rPr>
                        <w:sz w:val="20"/>
                        <w:szCs w:val="20"/>
                      </w:rPr>
                    </w:pPr>
                    <w:r w:rsidRPr="008D5A76">
                      <w:rPr>
                        <w:sz w:val="20"/>
                        <w:szCs w:val="20"/>
                      </w:rPr>
                      <w:t>Wirbelschicht-</w:t>
                    </w:r>
                  </w:p>
                  <w:p w:rsidR="00E95A30" w:rsidRPr="008D5A76" w:rsidRDefault="00E95A30" w:rsidP="00251290">
                    <w:pPr>
                      <w:jc w:val="center"/>
                      <w:rPr>
                        <w:sz w:val="20"/>
                        <w:szCs w:val="20"/>
                      </w:rPr>
                    </w:pPr>
                    <w:r w:rsidRPr="008D5A76">
                      <w:rPr>
                        <w:sz w:val="20"/>
                        <w:szCs w:val="20"/>
                      </w:rPr>
                      <w:t>behälter</w:t>
                    </w:r>
                  </w:p>
                </w:txbxContent>
              </v:textbox>
            </v:shape>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_x0000_s1246" type="#_x0000_t66" style="position:absolute;left:6459;top:9329;width:540;height:180"/>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_x0000_s1247" type="#_x0000_t68" style="position:absolute;left:3759;top:2137;width:180;height:360"/>
            <v:shape id="_x0000_s1248" type="#_x0000_t202" style="position:absolute;left:3399;top:7709;width:1800;height:540" filled="f" stroked="f">
              <v:textbox style="mso-next-textbox:#_x0000_s1248">
                <w:txbxContent>
                  <w:p w:rsidR="00E95A30" w:rsidRDefault="00E95A30" w:rsidP="00251290">
                    <w:pPr>
                      <w:rPr>
                        <w:sz w:val="12"/>
                        <w:szCs w:val="12"/>
                      </w:rPr>
                    </w:pPr>
                  </w:p>
                  <w:p w:rsidR="00E95A30" w:rsidRPr="008D5A76" w:rsidRDefault="00E95A30" w:rsidP="00251290">
                    <w:pPr>
                      <w:rPr>
                        <w:sz w:val="12"/>
                        <w:szCs w:val="12"/>
                      </w:rPr>
                    </w:pPr>
                    <w:r w:rsidRPr="008D5A76">
                      <w:rPr>
                        <w:sz w:val="12"/>
                        <w:szCs w:val="12"/>
                      </w:rPr>
                      <w:t>Siebboden</w:t>
                    </w:r>
                  </w:p>
                </w:txbxContent>
              </v:textbox>
            </v:shape>
            <v:line id="_x0000_s1249" style="position:absolute" from="3039,4665" to="3225,4666"/>
            <v:line id="_x0000_s1250" style="position:absolute;flip:y" from="3587,4484" to="3588,4665"/>
            <v:line id="_x0000_s1251" style="position:absolute" from="3587,4484" to="3768,4485"/>
            <v:line id="_x0000_s1252" style="position:absolute" from="3768,4484" to="3768,4665"/>
            <v:line id="_x0000_s1253" style="position:absolute" from="3768,4665" to="3949,4666"/>
            <v:line id="_x0000_s1254" style="position:absolute;flip:y" from="3949,4484" to="3950,4665"/>
            <v:line id="_x0000_s1255" style="position:absolute" from="3949,4484" to="4130,4485"/>
            <v:line id="_x0000_s1256" style="position:absolute" from="4311,4484" to="4311,4484"/>
            <v:line id="_x0000_s1257" style="position:absolute" from="4130,4484" to="4130,4665"/>
            <v:line id="_x0000_s1258" style="position:absolute" from="4130,4665" to="4311,4665"/>
            <v:line id="_x0000_s1259" style="position:absolute" from="4311,4484" to="4311,4665"/>
            <v:line id="_x0000_s1260" style="position:absolute" from="4311,4484" to="4492,4484"/>
            <v:line id="_x0000_s1261" style="position:absolute" from="4492,4484" to="4492,4665"/>
            <v:line id="_x0000_s1262" style="position:absolute" from="4492,4665" to="4673,4665"/>
            <v:line id="_x0000_s1263" style="position:absolute;flip:x" from="3406,4665" to="3587,4666"/>
            <v:line id="_x0000_s1264" style="position:absolute;flip:y" from="3225,4484" to="3225,4665"/>
            <v:line id="_x0000_s1265" style="position:absolute" from="3225,4484" to="3406,4484"/>
            <v:line id="_x0000_s1266" style="position:absolute" from="3406,4484" to="3406,4665"/>
            <v:shape id="_x0000_s1267" type="#_x0000_t202" style="position:absolute;left:3587;top:4122;width:905;height:362" filled="f" stroked="f">
              <v:textbox style="mso-next-textbox:#_x0000_s1267">
                <w:txbxContent>
                  <w:p w:rsidR="00E95A30" w:rsidRPr="0045555C" w:rsidRDefault="00E95A30" w:rsidP="00251290">
                    <w:pPr>
                      <w:rPr>
                        <w:sz w:val="16"/>
                        <w:szCs w:val="16"/>
                      </w:rPr>
                    </w:pPr>
                    <w:r w:rsidRPr="0045555C">
                      <w:rPr>
                        <w:sz w:val="16"/>
                        <w:szCs w:val="16"/>
                      </w:rPr>
                      <w:t>Filter</w:t>
                    </w:r>
                  </w:p>
                </w:txbxContent>
              </v:textbox>
            </v:shape>
            <v:oval id="_x0000_s1268" style="position:absolute;left:6664;top:8828;width:181;height:181" strokecolor="red"/>
            <v:line id="_x0000_s1269" style="position:absolute;flip:y" from="6664,6294" to="6664,8828" strokecolor="red">
              <v:stroke dashstyle="1 1"/>
            </v:line>
            <v:shape id="_x0000_s1270" type="#_x0000_t202" style="position:absolute;left:6302;top:5932;width:724;height:362" filled="f" stroked="f">
              <v:textbox style="mso-next-textbox:#_x0000_s1270">
                <w:txbxContent>
                  <w:p w:rsidR="00E95A30" w:rsidRPr="0045555C" w:rsidRDefault="00E95A30" w:rsidP="00251290">
                    <w:pPr>
                      <w:rPr>
                        <w:color w:val="FF0000"/>
                      </w:rPr>
                    </w:pPr>
                    <w:r w:rsidRPr="0045555C">
                      <w:rPr>
                        <w:color w:val="FF0000"/>
                      </w:rPr>
                      <w:t>dP</w:t>
                    </w:r>
                  </w:p>
                </w:txbxContent>
              </v:textbox>
            </v:shape>
            <v:line id="_x0000_s1271" style="position:absolute" from="4130,2674" to="6664,2674" strokecolor="red">
              <v:stroke dashstyle="1 1"/>
            </v:line>
            <v:line id="_x0000_s1272" style="position:absolute" from="6664,2674" to="6664,5932" strokecolor="red">
              <v:stroke dashstyle="1 1"/>
            </v:line>
            <w10:wrap type="none"/>
            <w10:anchorlock/>
          </v:group>
        </w:pict>
      </w:r>
      <w:bookmarkEnd w:id="114"/>
    </w:p>
    <w:p w:rsidR="006F0BDE" w:rsidRDefault="006F0BDE" w:rsidP="00E95A30"/>
    <w:p w:rsidR="0046455D" w:rsidRDefault="00F35530" w:rsidP="00C27D2C">
      <w:pPr>
        <w:pStyle w:val="berschrift4"/>
      </w:pPr>
      <w:bookmarkStart w:id="115" w:name="_Toc86393892"/>
      <w:r>
        <w:t xml:space="preserve">Feuchtesensor </w:t>
      </w:r>
      <w:r w:rsidR="0046455D">
        <w:t xml:space="preserve"> Zuluft (Temperatur und relative Feuchte Zuluft)</w:t>
      </w:r>
      <w:bookmarkEnd w:id="115"/>
    </w:p>
    <w:p w:rsidR="00F35530" w:rsidRPr="00F35530" w:rsidRDefault="00F35530" w:rsidP="00E95A30">
      <w:r>
        <w:t xml:space="preserve">Die relative Feuchte und die Temperatur der Zuluft </w:t>
      </w:r>
      <w:proofErr w:type="gramStart"/>
      <w:r>
        <w:t>wurde</w:t>
      </w:r>
      <w:proofErr w:type="gramEnd"/>
      <w:r>
        <w:t xml:space="preserve"> mit einem kapazitiven Feuchtesensor der Ahlborn Mess- und Regelungstechnik GmbH, Holzkirchen, gemessen. Die technischen Daten zu diesem Sensor können der </w:t>
      </w:r>
      <w:r w:rsidR="00AF7F7C" w:rsidRPr="00AF7F7C">
        <w:rPr>
          <w:color w:val="E36C0A"/>
        </w:rPr>
        <w:t>Tabelle 2</w:t>
      </w:r>
      <w:r w:rsidR="00572E97">
        <w:t xml:space="preserve"> </w:t>
      </w:r>
      <w:r>
        <w:t xml:space="preserve">entnommen werden. </w:t>
      </w:r>
    </w:p>
    <w:p w:rsidR="0046455D" w:rsidRDefault="00572E97" w:rsidP="00C27D2C">
      <w:pPr>
        <w:pStyle w:val="berschrift4"/>
      </w:pPr>
      <w:bookmarkStart w:id="116" w:name="_Toc86393893"/>
      <w:r>
        <w:t xml:space="preserve">Feuchtesensor </w:t>
      </w:r>
      <w:r w:rsidR="0046455D">
        <w:t xml:space="preserve"> Abluft (Temperatur und relative Feuchte Abluft)</w:t>
      </w:r>
      <w:bookmarkEnd w:id="116"/>
    </w:p>
    <w:p w:rsidR="0046455D" w:rsidRDefault="0046455D" w:rsidP="00E95A30">
      <w:r>
        <w:t xml:space="preserve">Der </w:t>
      </w:r>
      <w:r w:rsidR="00572E97">
        <w:t>Feuchtesensor</w:t>
      </w:r>
      <w:r>
        <w:t xml:space="preserve"> bestand aus einem kapazitiven Feuchtesensor und einem Pt100-Temperaturfühler der Firma Rotronic. </w:t>
      </w:r>
      <w:r w:rsidR="00572E97">
        <w:t xml:space="preserve">Die technischen Daten </w:t>
      </w:r>
      <w:r w:rsidR="00251290">
        <w:t>sind in</w:t>
      </w:r>
      <w:r w:rsidR="00572E97">
        <w:t xml:space="preserve"> der </w:t>
      </w:r>
      <w:r w:rsidR="00AF7F7C" w:rsidRPr="00AF7F7C">
        <w:rPr>
          <w:color w:val="E36C0A"/>
        </w:rPr>
        <w:t>Tabelle 2</w:t>
      </w:r>
      <w:r w:rsidR="00572E97">
        <w:t xml:space="preserve"> </w:t>
      </w:r>
      <w:r w:rsidR="00251290">
        <w:t>aufgelistet</w:t>
      </w:r>
      <w:r w:rsidR="00572E97">
        <w:t>.</w:t>
      </w:r>
    </w:p>
    <w:p w:rsidR="0046455D" w:rsidRDefault="00572E97" w:rsidP="00C27D2C">
      <w:pPr>
        <w:pStyle w:val="berschrift4"/>
      </w:pPr>
      <w:bookmarkStart w:id="117" w:name="_Toc86393894"/>
      <w:r>
        <w:lastRenderedPageBreak/>
        <w:t>Strömungssensor</w:t>
      </w:r>
      <w:r w:rsidR="0046455D">
        <w:t xml:space="preserve"> Abluft (Abluftgeschwindigkeit)</w:t>
      </w:r>
      <w:bookmarkEnd w:id="117"/>
    </w:p>
    <w:p w:rsidR="0046455D" w:rsidRDefault="00572E97" w:rsidP="00E95A30">
      <w:r>
        <w:t>Die Geschwindigkeit der Abluft wurde mit einem</w:t>
      </w:r>
      <w:r w:rsidR="0046455D">
        <w:t xml:space="preserve"> Flügelrad</w:t>
      </w:r>
      <w:r>
        <w:t xml:space="preserve"> der Firma Ahlborn Mess- und Regelung</w:t>
      </w:r>
      <w:r>
        <w:t>s</w:t>
      </w:r>
      <w:r>
        <w:t>technik GmbH gemessen. D</w:t>
      </w:r>
      <w:r w:rsidR="0046455D">
        <w:t xml:space="preserve">ie technischen Daten </w:t>
      </w:r>
      <w:r>
        <w:t>sind in der</w:t>
      </w:r>
      <w:r w:rsidR="0046455D">
        <w:t xml:space="preserve"> der </w:t>
      </w:r>
      <w:r w:rsidR="00AF7F7C" w:rsidRPr="00AF7F7C">
        <w:rPr>
          <w:color w:val="E36C0A"/>
        </w:rPr>
        <w:t>Tabelle 3</w:t>
      </w:r>
      <w:r w:rsidR="0046455D">
        <w:t xml:space="preserve"> </w:t>
      </w:r>
      <w:r w:rsidR="00B96591">
        <w:t>aufgelistet</w:t>
      </w:r>
      <w:r>
        <w:t xml:space="preserve">. Aus der </w:t>
      </w:r>
      <w:r w:rsidR="0046455D">
        <w:t>A</w:t>
      </w:r>
      <w:r w:rsidR="0046455D">
        <w:t>b</w:t>
      </w:r>
      <w:r w:rsidR="0046455D">
        <w:t>luft</w:t>
      </w:r>
      <w:r>
        <w:t>geschwindigkeit wurde dann anschliessend j</w:t>
      </w:r>
      <w:r w:rsidR="00B96591">
        <w:t>e</w:t>
      </w:r>
      <w:r>
        <w:t xml:space="preserve">weils </w:t>
      </w:r>
      <w:r w:rsidR="0046455D">
        <w:t>der Volumen- und Massenstrom der trock</w:t>
      </w:r>
      <w:r w:rsidR="0046455D">
        <w:t>e</w:t>
      </w:r>
      <w:r w:rsidR="0046455D">
        <w:t>nen Luft berechnet. Gemäss Ahlborn (2000) ist die</w:t>
      </w:r>
      <w:r w:rsidR="00C84AD8">
        <w:br/>
      </w:r>
      <w:r w:rsidR="0046455D">
        <w:t xml:space="preserve"> tatsächliche Luftgeschwindigkeit abhängig v</w:t>
      </w:r>
      <w:r w:rsidR="0058392D">
        <w:t>on Lufttemperatur und Luf</w:t>
      </w:r>
      <w:r>
        <w:t xml:space="preserve">tdruck und muss deshalb mit dem Korrekturfaktor </w:t>
      </w:r>
      <w:r w:rsidR="0058392D">
        <w:t xml:space="preserve">aus </w:t>
      </w:r>
      <w:r w:rsidR="00AF7F7C" w:rsidRPr="00AF7F7C">
        <w:rPr>
          <w:color w:val="E36C0A"/>
        </w:rPr>
        <w:t>Tabelle 3</w:t>
      </w:r>
      <w:r w:rsidR="0058392D">
        <w:t xml:space="preserve"> multipliziert werden. Diese Formel wurde durch eine multiple l</w:t>
      </w:r>
      <w:r w:rsidR="0058392D">
        <w:t>i</w:t>
      </w:r>
      <w:r w:rsidR="0058392D">
        <w:t xml:space="preserve">neare Regression (siehe </w:t>
      </w:r>
      <w:r w:rsidR="00C84AD8">
        <w:t xml:space="preserve">Kapitel </w:t>
      </w:r>
      <w:r w:rsidR="005E4728">
        <w:fldChar w:fldCharType="begin"/>
      </w:r>
      <w:r w:rsidR="00C84AD8">
        <w:instrText xml:space="preserve"> REF _Ref86736477 \r \h </w:instrText>
      </w:r>
      <w:r w:rsidR="005E4728">
        <w:fldChar w:fldCharType="separate"/>
      </w:r>
      <w:r w:rsidR="000E7680">
        <w:t>3.1</w:t>
      </w:r>
      <w:r w:rsidR="005E4728">
        <w:fldChar w:fldCharType="end"/>
      </w:r>
      <w:r w:rsidR="00C84AD8">
        <w:t xml:space="preserve">: </w:t>
      </w:r>
      <w:r w:rsidR="005E4728">
        <w:fldChar w:fldCharType="begin"/>
      </w:r>
      <w:r w:rsidR="00C84AD8">
        <w:instrText xml:space="preserve"> REF _Ref86736481 \h </w:instrText>
      </w:r>
      <w:r w:rsidR="005E4728">
        <w:fldChar w:fldCharType="separate"/>
      </w:r>
      <w:r w:rsidR="000E7680">
        <w:t>Die Trocknung allgemein</w:t>
      </w:r>
      <w:r w:rsidR="005E4728">
        <w:fldChar w:fldCharType="end"/>
      </w:r>
      <w:r w:rsidR="00C84AD8">
        <w:t xml:space="preserve"> auf Seite </w:t>
      </w:r>
      <w:r w:rsidR="005E4728">
        <w:fldChar w:fldCharType="begin"/>
      </w:r>
      <w:r w:rsidR="00C84AD8">
        <w:instrText xml:space="preserve"> PAGEREF _Ref86736483 \h </w:instrText>
      </w:r>
      <w:r w:rsidR="005E4728">
        <w:fldChar w:fldCharType="separate"/>
      </w:r>
      <w:r w:rsidR="000E7680">
        <w:rPr>
          <w:noProof/>
        </w:rPr>
        <w:t>6</w:t>
      </w:r>
      <w:r w:rsidR="005E4728">
        <w:fldChar w:fldCharType="end"/>
      </w:r>
      <w:r w:rsidR="0058392D">
        <w:t xml:space="preserve">) erhalten, das korrigierte Bestimmtheitsmass betrug bei dieser Anpassung 0.9975, der Standardfehler der Schätzung 0.00535. </w:t>
      </w:r>
    </w:p>
    <w:p w:rsidR="0046455D" w:rsidRDefault="0046455D" w:rsidP="00C27D2C">
      <w:pPr>
        <w:pStyle w:val="berschrift4"/>
      </w:pPr>
      <w:bookmarkStart w:id="118" w:name="_Toc86393895"/>
      <w:r>
        <w:t>Druckmessmodul für Differenzdruck Abluft</w:t>
      </w:r>
      <w:bookmarkEnd w:id="118"/>
    </w:p>
    <w:p w:rsidR="0046455D" w:rsidRDefault="00956282" w:rsidP="00E95A30">
      <w:r>
        <w:t>Zunächst wurde mit einem Drucksensor der statische Druck der Abluft gemessen. Es stellte sich dabei heraus, dass dieser aufgrund eines Unterdruckes nicht gemessen werden konnte. Zudem war der Messbereich</w:t>
      </w:r>
      <w:r w:rsidR="00422ED4">
        <w:t xml:space="preserve"> des Sensors</w:t>
      </w:r>
      <w:r>
        <w:t xml:space="preserve"> zu gross und die Genauigkeit somit zu gering. Über die</w:t>
      </w:r>
      <w:r w:rsidR="00422ED4">
        <w:t xml:space="preserve"> Grössenor</w:t>
      </w:r>
      <w:r w:rsidR="00422ED4">
        <w:t>d</w:t>
      </w:r>
      <w:r w:rsidR="00422ED4">
        <w:t>nung des Unterdrucks</w:t>
      </w:r>
      <w:r>
        <w:t xml:space="preserve"> war nichts </w:t>
      </w:r>
      <w:proofErr w:type="gramStart"/>
      <w:r>
        <w:t>genaueres</w:t>
      </w:r>
      <w:proofErr w:type="gramEnd"/>
      <w:r>
        <w:t xml:space="preserve"> bekannt, so dass dann </w:t>
      </w:r>
      <w:r w:rsidR="00AF7F7C">
        <w:t xml:space="preserve">ein </w:t>
      </w:r>
      <w:r>
        <w:t>Druckmessmodul für Diff</w:t>
      </w:r>
      <w:r>
        <w:t>e</w:t>
      </w:r>
      <w:r>
        <w:t xml:space="preserve">renzdruck beschafft wurde. </w:t>
      </w:r>
      <w:r w:rsidR="0046455D">
        <w:t>Es wurde dabei der statische Differenzdruck zwischen Abluft und Atm</w:t>
      </w:r>
      <w:r w:rsidR="0046455D">
        <w:t>o</w:t>
      </w:r>
      <w:r w:rsidR="0046455D">
        <w:t>sphärendruck gemessen. Dieser Differenzdruck addiert mit dem Atmosphärendruck ergab dann den statischen Druck der Abluft.</w:t>
      </w:r>
    </w:p>
    <w:p w:rsidR="0046455D" w:rsidRDefault="0046455D" w:rsidP="00C27D2C">
      <w:pPr>
        <w:pStyle w:val="berschrift3"/>
      </w:pPr>
      <w:bookmarkStart w:id="119" w:name="_Toc4956137"/>
      <w:bookmarkStart w:id="120" w:name="_Toc86393896"/>
      <w:bookmarkStart w:id="121" w:name="_Toc86589819"/>
      <w:bookmarkStart w:id="122" w:name="_Toc86628477"/>
      <w:bookmarkStart w:id="123" w:name="_Toc86628925"/>
      <w:bookmarkStart w:id="124" w:name="_Toc86675585"/>
      <w:r>
        <w:t>Kommunikation mit PC (Schnittstellen)</w:t>
      </w:r>
      <w:bookmarkEnd w:id="119"/>
      <w:bookmarkEnd w:id="120"/>
      <w:bookmarkEnd w:id="121"/>
      <w:bookmarkEnd w:id="122"/>
      <w:bookmarkEnd w:id="123"/>
      <w:bookmarkEnd w:id="124"/>
    </w:p>
    <w:p w:rsidR="0046455D" w:rsidRDefault="0046455D" w:rsidP="00E95A30">
      <w:r>
        <w:t>Die Sensorsignale wurden über ALMEMO</w:t>
      </w:r>
      <w:r>
        <w:rPr>
          <w:rFonts w:cs="Arial"/>
          <w:vertAlign w:val="superscript"/>
        </w:rPr>
        <w:t>®</w:t>
      </w:r>
      <w:r>
        <w:t>-Stecker an einen Datenlogger ALMEMO</w:t>
      </w:r>
      <w:r>
        <w:rPr>
          <w:rFonts w:cs="Arial"/>
          <w:vertAlign w:val="superscript"/>
        </w:rPr>
        <w:t>®</w:t>
      </w:r>
      <w:r>
        <w:t xml:space="preserve"> 8990-8 übe</w:t>
      </w:r>
      <w:r>
        <w:t>r</w:t>
      </w:r>
      <w:r>
        <w:t xml:space="preserve">tragen, von wo sie über eine RS232-Leitung auf den COM1-Anschluss des PC’s gesendet wurden. Die Befehle dazu wurden während der Messung über </w:t>
      </w:r>
      <w:r w:rsidR="000A6CF1">
        <w:t>das</w:t>
      </w:r>
      <w:r>
        <w:t xml:space="preserve"> </w:t>
      </w:r>
      <w:r w:rsidR="008778E1">
        <w:t>LabView</w:t>
      </w:r>
      <w:r>
        <w:t xml:space="preserve"> </w:t>
      </w:r>
      <w:r w:rsidR="00EE4246">
        <w:t>VI</w:t>
      </w:r>
      <w:r w:rsidR="000A6CF1">
        <w:t xml:space="preserve"> „WST online“</w:t>
      </w:r>
      <w:r w:rsidR="00EE4246">
        <w:t xml:space="preserve"> </w:t>
      </w:r>
      <w:r>
        <w:t xml:space="preserve">abgefragt, die Programmierung des Datenloggers vor einem Versuch geschah über das Programm Data Control 4.1. </w:t>
      </w:r>
    </w:p>
    <w:p w:rsidR="0046455D" w:rsidRDefault="0046455D" w:rsidP="00E95A30">
      <w:r>
        <w:t>Eine Besonderheit der ALMEMO</w:t>
      </w:r>
      <w:r>
        <w:rPr>
          <w:rFonts w:cs="Arial"/>
          <w:vertAlign w:val="superscript"/>
        </w:rPr>
        <w:t>®</w:t>
      </w:r>
      <w:r>
        <w:t>-Stecker ist, dass sie bestimmte Anpassungsfaktoren und Berec</w:t>
      </w:r>
      <w:r>
        <w:t>h</w:t>
      </w:r>
      <w:r>
        <w:t>nungen programmiert haben, einen Überblick über die eingesetzten ALMEMO</w:t>
      </w:r>
      <w:r>
        <w:rPr>
          <w:rFonts w:cs="Arial"/>
          <w:vertAlign w:val="superscript"/>
        </w:rPr>
        <w:t>®</w:t>
      </w:r>
      <w:r>
        <w:t xml:space="preserve">-Stecker zeigt </w:t>
      </w:r>
      <w:r w:rsidR="009A6508" w:rsidRPr="00AF7F7C">
        <w:rPr>
          <w:color w:val="E36C0A"/>
        </w:rPr>
        <w:t>Tabe</w:t>
      </w:r>
      <w:r w:rsidR="009A6508" w:rsidRPr="00AF7F7C">
        <w:rPr>
          <w:color w:val="E36C0A"/>
        </w:rPr>
        <w:t>l</w:t>
      </w:r>
      <w:r w:rsidR="009A6508" w:rsidRPr="00AF7F7C">
        <w:rPr>
          <w:color w:val="E36C0A"/>
        </w:rPr>
        <w:t>le 1</w:t>
      </w:r>
      <w:r>
        <w:t xml:space="preserve">. Der </w:t>
      </w:r>
      <w:r w:rsidR="009A6508" w:rsidRPr="00AF7F7C">
        <w:rPr>
          <w:color w:val="E36C0A"/>
        </w:rPr>
        <w:t>Tabelle 2</w:t>
      </w:r>
      <w:r w:rsidR="009A6508">
        <w:t xml:space="preserve"> </w:t>
      </w:r>
      <w:r>
        <w:t>können die technischen Daten des Datenloggers entnommen werden.</w:t>
      </w:r>
    </w:p>
    <w:p w:rsidR="00563179" w:rsidRDefault="00563179" w:rsidP="00563179">
      <w:pPr>
        <w:pStyle w:val="Beschriftung"/>
      </w:pPr>
      <w:bookmarkStart w:id="125" w:name="_Toc86732420"/>
      <w:r>
        <w:t xml:space="preserve">Tabelle </w:t>
      </w:r>
      <w:r w:rsidR="00D72C77">
        <w:fldChar w:fldCharType="begin"/>
      </w:r>
      <w:r w:rsidR="00D72C77">
        <w:instrText xml:space="preserve"> SEQ Tabelle \* ARABIC </w:instrText>
      </w:r>
      <w:r w:rsidR="00D72C77">
        <w:fldChar w:fldCharType="separate"/>
      </w:r>
      <w:r w:rsidR="000E7680">
        <w:rPr>
          <w:noProof/>
        </w:rPr>
        <w:t>1</w:t>
      </w:r>
      <w:r w:rsidR="00D72C77">
        <w:rPr>
          <w:noProof/>
        </w:rPr>
        <w:fldChar w:fldCharType="end"/>
      </w:r>
      <w:r w:rsidR="00EC71C3">
        <w:t>: Technische Daten zu den ALMEMO</w:t>
      </w:r>
      <w:r w:rsidR="00EC71C3">
        <w:rPr>
          <w:rFonts w:cs="Arial"/>
          <w:vertAlign w:val="superscript"/>
        </w:rPr>
        <w:t>®</w:t>
      </w:r>
      <w:r w:rsidR="00EC71C3">
        <w:t>-Stecker (Ahlborn, 2000)</w:t>
      </w:r>
      <w:bookmarkEnd w:id="125"/>
    </w:p>
    <w:p w:rsidR="0046455D" w:rsidRDefault="00D62B34" w:rsidP="00E95A30">
      <w:r>
        <w:rPr>
          <w:noProof/>
          <w:lang w:eastAsia="de-CH"/>
        </w:rPr>
        <w:lastRenderedPageBreak/>
        <w:drawing>
          <wp:inline distT="0" distB="0" distL="0" distR="0">
            <wp:extent cx="4905375" cy="1619250"/>
            <wp:effectExtent l="19050" t="0" r="9525" b="0"/>
            <wp:docPr id="7"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srcRect/>
                    <a:stretch>
                      <a:fillRect/>
                    </a:stretch>
                  </pic:blipFill>
                  <pic:spPr bwMode="auto">
                    <a:xfrm>
                      <a:off x="0" y="0"/>
                      <a:ext cx="4905375" cy="1619250"/>
                    </a:xfrm>
                    <a:prstGeom prst="rect">
                      <a:avLst/>
                    </a:prstGeom>
                    <a:noFill/>
                    <a:ln w="9525">
                      <a:noFill/>
                      <a:miter lim="800000"/>
                      <a:headEnd/>
                      <a:tailEnd/>
                    </a:ln>
                  </pic:spPr>
                </pic:pic>
              </a:graphicData>
            </a:graphic>
          </wp:inline>
        </w:drawing>
      </w:r>
    </w:p>
    <w:p w:rsidR="00EC71C3" w:rsidRDefault="00EC71C3" w:rsidP="00EC71C3">
      <w:pPr>
        <w:pStyle w:val="Beschriftung"/>
      </w:pPr>
      <w:bookmarkStart w:id="126" w:name="_Toc86732421"/>
      <w:bookmarkStart w:id="127" w:name="_Ref4510858"/>
      <w:bookmarkStart w:id="128" w:name="_Toc4956538"/>
      <w:r>
        <w:t xml:space="preserve">Tabelle </w:t>
      </w:r>
      <w:r w:rsidR="00D72C77">
        <w:fldChar w:fldCharType="begin"/>
      </w:r>
      <w:r w:rsidR="00D72C77">
        <w:instrText xml:space="preserve"> SEQ Tabelle \* ARABIC </w:instrText>
      </w:r>
      <w:r w:rsidR="00D72C77">
        <w:fldChar w:fldCharType="separate"/>
      </w:r>
      <w:r w:rsidR="000E7680">
        <w:rPr>
          <w:noProof/>
        </w:rPr>
        <w:t>2</w:t>
      </w:r>
      <w:r w:rsidR="00D72C77">
        <w:rPr>
          <w:noProof/>
        </w:rPr>
        <w:fldChar w:fldCharType="end"/>
      </w:r>
      <w:r>
        <w:t>: Technische Daten zu Datenlogger (Ahlborn, 2000)</w:t>
      </w:r>
      <w:bookmarkEnd w:id="126"/>
    </w:p>
    <w:bookmarkEnd w:id="127"/>
    <w:bookmarkEnd w:id="128"/>
    <w:p w:rsidR="0046455D" w:rsidRDefault="00D62B34" w:rsidP="00E95A30">
      <w:r>
        <w:rPr>
          <w:noProof/>
          <w:lang w:eastAsia="de-CH"/>
        </w:rPr>
        <w:drawing>
          <wp:inline distT="0" distB="0" distL="0" distR="0">
            <wp:extent cx="4572000" cy="2533650"/>
            <wp:effectExtent l="19050" t="0" r="0" b="0"/>
            <wp:docPr id="8" name="Bild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srcRect/>
                    <a:stretch>
                      <a:fillRect/>
                    </a:stretch>
                  </pic:blipFill>
                  <pic:spPr bwMode="auto">
                    <a:xfrm>
                      <a:off x="0" y="0"/>
                      <a:ext cx="4572000" cy="2533650"/>
                    </a:xfrm>
                    <a:prstGeom prst="rect">
                      <a:avLst/>
                    </a:prstGeom>
                    <a:noFill/>
                    <a:ln w="9525">
                      <a:noFill/>
                      <a:miter lim="800000"/>
                      <a:headEnd/>
                      <a:tailEnd/>
                    </a:ln>
                  </pic:spPr>
                </pic:pic>
              </a:graphicData>
            </a:graphic>
          </wp:inline>
        </w:drawing>
      </w:r>
    </w:p>
    <w:p w:rsidR="0046455D" w:rsidRDefault="0046455D" w:rsidP="00E95A30"/>
    <w:p w:rsidR="0046455D" w:rsidRDefault="0046455D" w:rsidP="00C27D2C">
      <w:pPr>
        <w:pStyle w:val="berschrift3"/>
      </w:pPr>
      <w:bookmarkStart w:id="129" w:name="_Toc4956138"/>
      <w:bookmarkStart w:id="130" w:name="_Toc86393897"/>
      <w:bookmarkStart w:id="131" w:name="_Toc86589820"/>
      <w:bookmarkStart w:id="132" w:name="_Toc86628478"/>
      <w:bookmarkStart w:id="133" w:name="_Toc86628926"/>
      <w:bookmarkStart w:id="134" w:name="_Toc86675586"/>
      <w:r>
        <w:t>Software</w:t>
      </w:r>
      <w:bookmarkEnd w:id="129"/>
      <w:bookmarkEnd w:id="130"/>
      <w:bookmarkEnd w:id="131"/>
      <w:bookmarkEnd w:id="132"/>
      <w:bookmarkEnd w:id="133"/>
      <w:bookmarkEnd w:id="134"/>
    </w:p>
    <w:p w:rsidR="00A8385C" w:rsidRDefault="00412087" w:rsidP="00E95A30">
      <w:r>
        <w:t xml:space="preserve">Folgende Software wurde für die </w:t>
      </w:r>
      <w:r w:rsidR="00DE349F">
        <w:t>Online</w:t>
      </w:r>
      <w:r>
        <w:t xml:space="preserve">-Aufzeichnung der Trockenmasse während der </w:t>
      </w:r>
      <w:r w:rsidR="00B36EA0">
        <w:t>WST</w:t>
      </w:r>
      <w:r>
        <w:t xml:space="preserve"> ve</w:t>
      </w:r>
      <w:r>
        <w:t>r</w:t>
      </w:r>
      <w:r>
        <w:t>wendet:</w:t>
      </w:r>
    </w:p>
    <w:p w:rsidR="00412087" w:rsidRDefault="00412087" w:rsidP="00E95A30">
      <w:r>
        <w:t>Windows NT: Betriebssystem</w:t>
      </w:r>
    </w:p>
    <w:p w:rsidR="00412087" w:rsidRDefault="00412087" w:rsidP="00E95A30">
      <w:r>
        <w:t>Data Control 4.1: Initialisierung/Programmierung des ALMEMO</w:t>
      </w:r>
      <w:r>
        <w:rPr>
          <w:rFonts w:cs="Arial"/>
          <w:vertAlign w:val="superscript"/>
        </w:rPr>
        <w:t>®</w:t>
      </w:r>
      <w:r>
        <w:t>-Datenloggers 8990-8</w:t>
      </w:r>
    </w:p>
    <w:p w:rsidR="00901BD2" w:rsidRPr="00412087" w:rsidRDefault="008778E1" w:rsidP="00E95A30">
      <w:r>
        <w:t>LabView</w:t>
      </w:r>
      <w:r w:rsidR="00412087">
        <w:t xml:space="preserve"> 6i: eigene </w:t>
      </w:r>
      <w:r w:rsidR="000979FF">
        <w:t>VI’s</w:t>
      </w:r>
      <w:r w:rsidR="00412087">
        <w:t xml:space="preserve"> für die </w:t>
      </w:r>
      <w:r w:rsidR="00DE349F">
        <w:t>Online</w:t>
      </w:r>
      <w:r w:rsidR="00412087">
        <w:t xml:space="preserve">-Trockenmassenaufzeichnung während der </w:t>
      </w:r>
      <w:r w:rsidR="00B36EA0">
        <w:t>WST</w:t>
      </w:r>
      <w:r w:rsidR="00412087">
        <w:t xml:space="preserve"> (für genau</w:t>
      </w:r>
      <w:r w:rsidR="00412087">
        <w:t>e</w:t>
      </w:r>
      <w:r w:rsidR="00412087">
        <w:t xml:space="preserve">re Angaben siehe </w:t>
      </w:r>
      <w:r w:rsidR="00AF7F7C" w:rsidRPr="00AF7F7C">
        <w:rPr>
          <w:color w:val="E36C0A"/>
        </w:rPr>
        <w:t xml:space="preserve">Anhang </w:t>
      </w:r>
      <w:proofErr w:type="gramStart"/>
      <w:r w:rsidR="00AF7F7C" w:rsidRPr="00AF7F7C">
        <w:rPr>
          <w:color w:val="E36C0A"/>
        </w:rPr>
        <w:t>A</w:t>
      </w:r>
      <w:r w:rsidR="00AF7F7C">
        <w:t xml:space="preserve"> </w:t>
      </w:r>
      <w:r w:rsidR="00901BD2">
        <w:t>:</w:t>
      </w:r>
      <w:proofErr w:type="gramEnd"/>
      <w:r w:rsidR="009A6508" w:rsidRPr="00AF7F7C">
        <w:rPr>
          <w:color w:val="E36C0A"/>
        </w:rPr>
        <w:t>Bedienungsanleitung der erstellten VI’s</w:t>
      </w:r>
      <w:r w:rsidR="00901BD2">
        <w:t>)</w:t>
      </w:r>
    </w:p>
    <w:p w:rsidR="00AF7F7C" w:rsidRPr="00AF7F7C" w:rsidRDefault="00AF7F7C" w:rsidP="00E95A30">
      <w:pPr>
        <w:rPr>
          <w:color w:val="7030A0"/>
        </w:rPr>
      </w:pPr>
      <w:bookmarkStart w:id="135" w:name="_Ref4592990"/>
      <w:bookmarkStart w:id="136" w:name="_Ref4593001"/>
      <w:bookmarkStart w:id="137" w:name="_Ref4593009"/>
      <w:bookmarkStart w:id="138" w:name="_Ref4955568"/>
      <w:bookmarkStart w:id="139" w:name="_Toc4956093"/>
      <w:r w:rsidRPr="00AF7F7C">
        <w:rPr>
          <w:color w:val="7030A0"/>
        </w:rPr>
        <w:t>Anhang A</w:t>
      </w:r>
    </w:p>
    <w:p w:rsidR="0046455D" w:rsidRPr="00AF7F7C" w:rsidRDefault="0046455D" w:rsidP="00E95A30">
      <w:pPr>
        <w:rPr>
          <w:color w:val="7030A0"/>
        </w:rPr>
      </w:pPr>
      <w:r w:rsidRPr="00AF7F7C">
        <w:rPr>
          <w:color w:val="7030A0"/>
        </w:rPr>
        <w:t xml:space="preserve">Bedienungsanleitung </w:t>
      </w:r>
      <w:r w:rsidR="00873AED" w:rsidRPr="00AF7F7C">
        <w:rPr>
          <w:color w:val="7030A0"/>
        </w:rPr>
        <w:t xml:space="preserve">der erstellten </w:t>
      </w:r>
      <w:r w:rsidR="000979FF" w:rsidRPr="00AF7F7C">
        <w:rPr>
          <w:color w:val="7030A0"/>
        </w:rPr>
        <w:t>VI’s</w:t>
      </w:r>
      <w:bookmarkEnd w:id="135"/>
      <w:bookmarkEnd w:id="136"/>
      <w:bookmarkEnd w:id="137"/>
      <w:bookmarkEnd w:id="138"/>
      <w:bookmarkEnd w:id="139"/>
    </w:p>
    <w:p w:rsidR="00A300F7" w:rsidRPr="00B8039A" w:rsidRDefault="00A300F7" w:rsidP="00E95A30">
      <w:bookmarkStart w:id="140" w:name="_Toc4956094"/>
      <w:r w:rsidRPr="00B8039A">
        <w:t>Übersicht</w:t>
      </w:r>
      <w:bookmarkEnd w:id="140"/>
    </w:p>
    <w:p w:rsidR="00B8039A" w:rsidRPr="00B8039A" w:rsidRDefault="00B8039A" w:rsidP="00E95A30">
      <w:r w:rsidRPr="00B8039A">
        <w:lastRenderedPageBreak/>
        <w:t xml:space="preserve">Mit dem </w:t>
      </w:r>
      <w:r w:rsidR="0007026A">
        <w:t>VI</w:t>
      </w:r>
      <w:r w:rsidRPr="00B8039A">
        <w:t xml:space="preserve"> „Übersicht WST-Trocknung“ können alle </w:t>
      </w:r>
      <w:r w:rsidR="000979FF">
        <w:t>VI’s</w:t>
      </w:r>
      <w:r w:rsidRPr="00B8039A">
        <w:t>, die im Zusammenhang mit der WST e</w:t>
      </w:r>
      <w:r w:rsidRPr="00B8039A">
        <w:t>r</w:t>
      </w:r>
      <w:r w:rsidRPr="00B8039A">
        <w:t xml:space="preserve">stellt wurden, aufgerufen werden. Es handelt sich dabei um folgende </w:t>
      </w:r>
      <w:r w:rsidR="000979FF">
        <w:t>VI’s</w:t>
      </w:r>
      <w:r w:rsidRPr="00B8039A">
        <w:t>:</w:t>
      </w:r>
    </w:p>
    <w:p w:rsidR="00B8039A" w:rsidRPr="00B8039A" w:rsidRDefault="00B8039A" w:rsidP="004C034B">
      <w:pPr>
        <w:pStyle w:val="Aufzhlung1"/>
      </w:pPr>
      <w:r w:rsidRPr="00B8039A">
        <w:t xml:space="preserve">WST </w:t>
      </w:r>
      <w:r w:rsidR="00DE349F">
        <w:t>online</w:t>
      </w:r>
      <w:r w:rsidRPr="00B8039A">
        <w:t xml:space="preserve">: Wichtigstes </w:t>
      </w:r>
      <w:r w:rsidR="0007026A">
        <w:t>VI</w:t>
      </w:r>
      <w:r w:rsidRPr="00B8039A">
        <w:t xml:space="preserve">, kommt während der </w:t>
      </w:r>
      <w:r w:rsidR="00B36EA0">
        <w:t>WST</w:t>
      </w:r>
      <w:r w:rsidRPr="00B8039A">
        <w:t xml:space="preserve"> zum Einsatz, es können ebenfalls Offset- und Skalierungs</w:t>
      </w:r>
      <w:r w:rsidR="00873AED">
        <w:t>-K</w:t>
      </w:r>
      <w:r w:rsidRPr="00B8039A">
        <w:t>orrekturfaktoren für die einzelnen Messgrössen eingegeben we</w:t>
      </w:r>
      <w:r w:rsidRPr="00B8039A">
        <w:t>r</w:t>
      </w:r>
      <w:r w:rsidRPr="00B8039A">
        <w:t>den</w:t>
      </w:r>
    </w:p>
    <w:p w:rsidR="00B8039A" w:rsidRPr="00B8039A" w:rsidRDefault="00B8039A" w:rsidP="004C034B">
      <w:pPr>
        <w:pStyle w:val="Aufzhlung1"/>
      </w:pPr>
      <w:r w:rsidRPr="00B8039A">
        <w:t xml:space="preserve">WST </w:t>
      </w:r>
      <w:r w:rsidR="00DE349F">
        <w:t>offline</w:t>
      </w:r>
      <w:r w:rsidRPr="00B8039A">
        <w:t xml:space="preserve">: </w:t>
      </w:r>
      <w:r w:rsidR="00873AED">
        <w:t>VI</w:t>
      </w:r>
      <w:r w:rsidRPr="00B8039A">
        <w:t xml:space="preserve">, mit welchem die </w:t>
      </w:r>
      <w:r w:rsidR="00B36EA0">
        <w:t>WST</w:t>
      </w:r>
      <w:r w:rsidRPr="00B8039A">
        <w:t xml:space="preserve"> rekonstruiert werden kann. Kommt ebenfalls zum Ei</w:t>
      </w:r>
      <w:r w:rsidRPr="00B8039A">
        <w:t>n</w:t>
      </w:r>
      <w:r w:rsidRPr="00B8039A">
        <w:t xml:space="preserve">satz, wenn der Einfluss der im </w:t>
      </w:r>
      <w:r w:rsidR="00873AED">
        <w:t>VI</w:t>
      </w:r>
      <w:r w:rsidRPr="00B8039A">
        <w:t xml:space="preserve"> „WST Fehleroptimierung“ ermittelten Offset- und Skali</w:t>
      </w:r>
      <w:r w:rsidRPr="00B8039A">
        <w:t>e</w:t>
      </w:r>
      <w:r w:rsidRPr="00B8039A">
        <w:t>rungs-Korrekturfaktoren aufgezeigt werden soll</w:t>
      </w:r>
    </w:p>
    <w:p w:rsidR="00B8039A" w:rsidRPr="00B8039A" w:rsidRDefault="00B8039A" w:rsidP="004C034B">
      <w:pPr>
        <w:pStyle w:val="Aufzhlung1"/>
      </w:pPr>
      <w:r w:rsidRPr="00B8039A">
        <w:t xml:space="preserve">WST Fehleroptimierung: </w:t>
      </w:r>
      <w:r w:rsidR="00873AED">
        <w:t>VI,</w:t>
      </w:r>
      <w:r w:rsidRPr="00B8039A">
        <w:t xml:space="preserve"> mit welchem Offset- und Skalierungs-Korrekturfaktoren b</w:t>
      </w:r>
      <w:r w:rsidRPr="00B8039A">
        <w:t>e</w:t>
      </w:r>
      <w:r w:rsidRPr="00B8039A">
        <w:t xml:space="preserve">stimmt werden </w:t>
      </w:r>
      <w:r w:rsidR="00873AED">
        <w:t>können</w:t>
      </w:r>
    </w:p>
    <w:p w:rsidR="00B8039A" w:rsidRPr="00B8039A" w:rsidRDefault="00B8039A" w:rsidP="004C034B">
      <w:pPr>
        <w:pStyle w:val="Aufzhlung1"/>
      </w:pPr>
      <w:r w:rsidRPr="00B8039A">
        <w:t xml:space="preserve">WST Simulation Fehlerkumulation: </w:t>
      </w:r>
      <w:r w:rsidR="00873AED">
        <w:t>VI</w:t>
      </w:r>
      <w:r w:rsidRPr="00B8039A">
        <w:t>, mit welchem der Einfluss von verschiedenen Mes</w:t>
      </w:r>
      <w:r w:rsidRPr="00B8039A">
        <w:t>s</w:t>
      </w:r>
      <w:r w:rsidRPr="00B8039A">
        <w:t xml:space="preserve">fehlern auf das Ergebnis der </w:t>
      </w:r>
      <w:r w:rsidR="00DE349F">
        <w:t>Online</w:t>
      </w:r>
      <w:r w:rsidRPr="00B8039A">
        <w:t>-</w:t>
      </w:r>
      <w:r w:rsidR="00B36EA0">
        <w:t>WST</w:t>
      </w:r>
      <w:r w:rsidRPr="00B8039A">
        <w:t xml:space="preserve"> abgeschätzt werden </w:t>
      </w:r>
      <w:r w:rsidR="00873AED">
        <w:t>kann</w:t>
      </w:r>
    </w:p>
    <w:p w:rsidR="00B8039A" w:rsidRPr="00B8039A" w:rsidRDefault="00B8039A" w:rsidP="004C034B">
      <w:pPr>
        <w:pStyle w:val="Aufzhlung1"/>
      </w:pPr>
      <w:r w:rsidRPr="00B8039A">
        <w:t xml:space="preserve">WST statische Fehlerrechnung: </w:t>
      </w:r>
      <w:r w:rsidR="000979FF">
        <w:t>VI</w:t>
      </w:r>
      <w:r w:rsidRPr="00B8039A">
        <w:t>, mit welchem der Ein</w:t>
      </w:r>
      <w:r w:rsidR="00873AED">
        <w:t>f</w:t>
      </w:r>
      <w:r w:rsidRPr="00B8039A">
        <w:t>luss von Messfehlern auf Wasse</w:t>
      </w:r>
      <w:r w:rsidRPr="00B8039A">
        <w:t>r</w:t>
      </w:r>
      <w:r w:rsidRPr="00B8039A">
        <w:t>verlust, Beladung und Massenstrom von trockener Luft bestimmt werden kann</w:t>
      </w:r>
    </w:p>
    <w:p w:rsidR="00B8039A" w:rsidRPr="00B8039A" w:rsidRDefault="00B8039A" w:rsidP="004C034B">
      <w:pPr>
        <w:pStyle w:val="Aufzhlung1"/>
      </w:pPr>
      <w:r w:rsidRPr="00B8039A">
        <w:t xml:space="preserve">Dateien aneinanderhängen: </w:t>
      </w:r>
      <w:r w:rsidR="000979FF">
        <w:t>VI</w:t>
      </w:r>
      <w:r w:rsidR="00873AED">
        <w:t>, mit welchem mehrere Dateien aus Trocknungsteilschritten</w:t>
      </w:r>
      <w:r w:rsidRPr="00B8039A">
        <w:t xml:space="preserve"> aneinandergehängt werden können, um dann einen zusammenhängenden Signalverlauf e</w:t>
      </w:r>
      <w:r w:rsidRPr="00B8039A">
        <w:t>r</w:t>
      </w:r>
      <w:r w:rsidRPr="00B8039A">
        <w:t xml:space="preserve">zeugen zu können (zum Beispiel mit </w:t>
      </w:r>
      <w:r w:rsidR="000979FF">
        <w:t>VI</w:t>
      </w:r>
      <w:r w:rsidRPr="00B8039A">
        <w:t xml:space="preserve"> „WST </w:t>
      </w:r>
      <w:r w:rsidR="00DE349F">
        <w:t>offline</w:t>
      </w:r>
      <w:r w:rsidRPr="00B8039A">
        <w:t xml:space="preserve">“ oder mit </w:t>
      </w:r>
      <w:r w:rsidR="00873AED">
        <w:t xml:space="preserve">dem VI </w:t>
      </w:r>
      <w:r w:rsidRPr="00B8039A">
        <w:t>„WST Fehleroptimi</w:t>
      </w:r>
      <w:r w:rsidRPr="00B8039A">
        <w:t>e</w:t>
      </w:r>
      <w:r w:rsidRPr="00B8039A">
        <w:t>rung“).</w:t>
      </w:r>
    </w:p>
    <w:p w:rsidR="00B8039A" w:rsidRDefault="00B8039A" w:rsidP="00E95A30"/>
    <w:p w:rsidR="00A300F7" w:rsidRPr="00B8039A" w:rsidRDefault="00A300F7" w:rsidP="00E95A30">
      <w:bookmarkStart w:id="141" w:name="_Toc4956095"/>
      <w:r>
        <w:t xml:space="preserve">Die </w:t>
      </w:r>
      <w:r w:rsidR="000979FF">
        <w:t>VI’s</w:t>
      </w:r>
      <w:r>
        <w:t xml:space="preserve"> im Ablaufs-Kontext</w:t>
      </w:r>
      <w:bookmarkEnd w:id="141"/>
    </w:p>
    <w:p w:rsidR="00B8039A" w:rsidRPr="00B8039A" w:rsidRDefault="00B8039A" w:rsidP="00E95A30">
      <w:r w:rsidRPr="00B8039A">
        <w:t xml:space="preserve">Zusammengefasst kann gesagt werden, dass zunächst </w:t>
      </w:r>
      <w:r w:rsidR="00E75152">
        <w:t xml:space="preserve">das VI </w:t>
      </w:r>
      <w:r w:rsidRPr="00B8039A">
        <w:t xml:space="preserve">„WST </w:t>
      </w:r>
      <w:r w:rsidR="00DE349F">
        <w:t>online</w:t>
      </w:r>
      <w:r w:rsidRPr="00B8039A">
        <w:t xml:space="preserve">“ während der </w:t>
      </w:r>
      <w:r w:rsidR="00B36EA0">
        <w:t>WST</w:t>
      </w:r>
      <w:r w:rsidRPr="00B8039A">
        <w:t xml:space="preserve"> zum Einsatz kommt, anschliessend (wenn die Trocknung in mehrere Schritte unterteilt wurde) diese D</w:t>
      </w:r>
      <w:r w:rsidRPr="00B8039A">
        <w:t>a</w:t>
      </w:r>
      <w:r w:rsidRPr="00B8039A">
        <w:t xml:space="preserve">teien mit dem </w:t>
      </w:r>
      <w:r w:rsidR="00E75152">
        <w:t>VI</w:t>
      </w:r>
      <w:r w:rsidRPr="00B8039A">
        <w:t xml:space="preserve"> „Dateien aneinanderhängen“ zusammengefügt werden</w:t>
      </w:r>
      <w:r w:rsidR="00E75152">
        <w:t>. D</w:t>
      </w:r>
      <w:r w:rsidRPr="00B8039A">
        <w:t xml:space="preserve">ann </w:t>
      </w:r>
      <w:r w:rsidR="00E75152">
        <w:t>können mit dem VI</w:t>
      </w:r>
      <w:r w:rsidRPr="00B8039A">
        <w:t xml:space="preserve"> „WST Fehleroptimierung“ die Korrekturfaktoren für diesen Versuch bestimmt werden. Mit dem </w:t>
      </w:r>
      <w:r w:rsidR="000979FF">
        <w:t>VI</w:t>
      </w:r>
      <w:r w:rsidRPr="00B8039A">
        <w:t xml:space="preserve"> „WST </w:t>
      </w:r>
      <w:r w:rsidR="00DE349F">
        <w:t>offline</w:t>
      </w:r>
      <w:r w:rsidRPr="00B8039A">
        <w:t>“ kann</w:t>
      </w:r>
      <w:r w:rsidR="00E75152">
        <w:t xml:space="preserve"> schliesslich</w:t>
      </w:r>
      <w:r w:rsidRPr="00B8039A">
        <w:t xml:space="preserve"> der Einfluss dieser Korrekturfaktoren auf die Daten aus anderen Trocknungsversuchen bestimm</w:t>
      </w:r>
      <w:r w:rsidR="00E75152">
        <w:t>t</w:t>
      </w:r>
      <w:r w:rsidRPr="00B8039A">
        <w:t xml:space="preserve"> werden. </w:t>
      </w:r>
    </w:p>
    <w:p w:rsidR="00B8039A" w:rsidRPr="00B8039A" w:rsidRDefault="00B8039A" w:rsidP="00E95A30"/>
    <w:p w:rsidR="00A300F7" w:rsidRDefault="00A300F7" w:rsidP="00E95A30">
      <w:bookmarkStart w:id="142" w:name="_Toc4956096"/>
      <w:r>
        <w:t>Abkürzungen</w:t>
      </w:r>
      <w:bookmarkEnd w:id="142"/>
    </w:p>
    <w:p w:rsidR="00ED6B26" w:rsidRDefault="00A300F7" w:rsidP="00E95A30">
      <w:r>
        <w:t xml:space="preserve">In den </w:t>
      </w:r>
      <w:r w:rsidR="000979FF">
        <w:t>VI’s</w:t>
      </w:r>
      <w:r>
        <w:t xml:space="preserve"> wurden </w:t>
      </w:r>
      <w:r w:rsidR="00EE6196">
        <w:t xml:space="preserve">für die einzelnen Variablen </w:t>
      </w:r>
      <w:r w:rsidR="004B5D85">
        <w:t>die</w:t>
      </w:r>
      <w:r>
        <w:t xml:space="preserve"> Abkürzungen</w:t>
      </w:r>
      <w:r w:rsidR="004B5D85">
        <w:t xml:space="preserve"> in </w:t>
      </w:r>
      <w:r w:rsidR="00AF7F7C" w:rsidRPr="00AF7F7C">
        <w:rPr>
          <w:color w:val="E36C0A"/>
        </w:rPr>
        <w:t>Tabelle 3</w:t>
      </w:r>
      <w:r>
        <w:t xml:space="preserve"> </w:t>
      </w:r>
      <w:r w:rsidR="004B5D85">
        <w:t xml:space="preserve">benutzt. Im </w:t>
      </w:r>
      <w:r w:rsidR="00A93312">
        <w:t>Folgenden</w:t>
      </w:r>
      <w:r w:rsidR="004B5D85">
        <w:t xml:space="preserve"> werden diese Abkürzungen als bekannt vorausgesetzt.</w:t>
      </w:r>
    </w:p>
    <w:p w:rsidR="00EC71C3" w:rsidRDefault="00EC71C3" w:rsidP="00EC71C3">
      <w:pPr>
        <w:pStyle w:val="Beschriftung"/>
      </w:pPr>
      <w:bookmarkStart w:id="143" w:name="_Toc86732422"/>
      <w:r>
        <w:t xml:space="preserve">Tabelle </w:t>
      </w:r>
      <w:r w:rsidR="00D72C77">
        <w:fldChar w:fldCharType="begin"/>
      </w:r>
      <w:r w:rsidR="00D72C77">
        <w:instrText xml:space="preserve"> SEQ Tabelle \* ARABIC </w:instrText>
      </w:r>
      <w:r w:rsidR="00D72C77">
        <w:fldChar w:fldCharType="separate"/>
      </w:r>
      <w:r w:rsidR="000E7680">
        <w:rPr>
          <w:noProof/>
        </w:rPr>
        <w:t>3</w:t>
      </w:r>
      <w:r w:rsidR="00D72C77">
        <w:rPr>
          <w:noProof/>
        </w:rPr>
        <w:fldChar w:fldCharType="end"/>
      </w:r>
      <w:r>
        <w:t xml:space="preserve">: In den </w:t>
      </w:r>
      <w:r w:rsidR="008778E1">
        <w:t>LabView</w:t>
      </w:r>
      <w:r>
        <w:t>-VI’s benutzte Abkürzungen und Indizes</w:t>
      </w:r>
      <w:bookmarkEnd w:id="143"/>
    </w:p>
    <w:p w:rsidR="004B5D85" w:rsidRPr="0035235B" w:rsidRDefault="00D62B34" w:rsidP="00E95A30">
      <w:r>
        <w:rPr>
          <w:noProof/>
          <w:lang w:eastAsia="de-CH"/>
        </w:rPr>
        <w:lastRenderedPageBreak/>
        <w:drawing>
          <wp:inline distT="0" distB="0" distL="0" distR="0">
            <wp:extent cx="4343400" cy="3381375"/>
            <wp:effectExtent l="19050" t="0" r="0" b="0"/>
            <wp:docPr id="9" name="Bild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cstate="print"/>
                    <a:srcRect/>
                    <a:stretch>
                      <a:fillRect/>
                    </a:stretch>
                  </pic:blipFill>
                  <pic:spPr bwMode="auto">
                    <a:xfrm>
                      <a:off x="0" y="0"/>
                      <a:ext cx="4343400" cy="3381375"/>
                    </a:xfrm>
                    <a:prstGeom prst="rect">
                      <a:avLst/>
                    </a:prstGeom>
                    <a:noFill/>
                    <a:ln w="9525">
                      <a:noFill/>
                      <a:miter lim="800000"/>
                      <a:headEnd/>
                      <a:tailEnd/>
                    </a:ln>
                  </pic:spPr>
                </pic:pic>
              </a:graphicData>
            </a:graphic>
          </wp:inline>
        </w:drawing>
      </w:r>
    </w:p>
    <w:p w:rsidR="00B8039A" w:rsidRPr="00B8039A" w:rsidRDefault="00B8039A" w:rsidP="00E95A30">
      <w:bookmarkStart w:id="144" w:name="_Toc4956097"/>
      <w:r w:rsidRPr="00B8039A">
        <w:t xml:space="preserve">WST </w:t>
      </w:r>
      <w:r w:rsidR="00DE349F">
        <w:t>online</w:t>
      </w:r>
      <w:r w:rsidRPr="00B8039A">
        <w:t>:</w:t>
      </w:r>
      <w:bookmarkEnd w:id="144"/>
    </w:p>
    <w:p w:rsidR="00930E4A" w:rsidRDefault="00930E4A" w:rsidP="00E95A30">
      <w:bookmarkStart w:id="145" w:name="_Toc4956098"/>
      <w:r>
        <w:t>Eigenschaften</w:t>
      </w:r>
      <w:bookmarkEnd w:id="145"/>
    </w:p>
    <w:p w:rsidR="00B8039A" w:rsidRPr="00B8039A" w:rsidRDefault="00B8039A" w:rsidP="00E95A30">
      <w:r w:rsidRPr="00B8039A">
        <w:t xml:space="preserve">Dieses </w:t>
      </w:r>
      <w:r w:rsidR="00663C50">
        <w:t>VI</w:t>
      </w:r>
      <w:r w:rsidRPr="00B8039A">
        <w:t xml:space="preserve"> kommt während der </w:t>
      </w:r>
      <w:r w:rsidR="00B36EA0">
        <w:t>WST</w:t>
      </w:r>
      <w:r w:rsidRPr="00B8039A">
        <w:t xml:space="preserve"> zum Einsatz. Das </w:t>
      </w:r>
      <w:r w:rsidR="00663C50">
        <w:t>VI</w:t>
      </w:r>
      <w:r w:rsidRPr="00B8039A">
        <w:t xml:space="preserve"> weist folgende wichtigste Eigenschaften auf:</w:t>
      </w:r>
    </w:p>
    <w:p w:rsidR="00B8039A" w:rsidRPr="00B8039A" w:rsidRDefault="00DE349F" w:rsidP="004C034B">
      <w:pPr>
        <w:pStyle w:val="Aufzhlung1"/>
      </w:pPr>
      <w:r>
        <w:t>Online</w:t>
      </w:r>
      <w:r w:rsidR="00930E4A">
        <w:t>-</w:t>
      </w:r>
      <w:r w:rsidR="00B8039A" w:rsidRPr="00B8039A">
        <w:t xml:space="preserve">Berechnung der </w:t>
      </w:r>
      <w:r w:rsidR="00930E4A">
        <w:t xml:space="preserve">TM (und dX </w:t>
      </w:r>
      <w:r w:rsidR="00B8039A" w:rsidRPr="00B8039A">
        <w:t>zwischen Ab- und Zuluft)</w:t>
      </w:r>
    </w:p>
    <w:p w:rsidR="00B8039A" w:rsidRPr="00B8039A" w:rsidRDefault="00DE349F" w:rsidP="004C034B">
      <w:pPr>
        <w:pStyle w:val="Aufzhlung1"/>
      </w:pPr>
      <w:r>
        <w:t>Online</w:t>
      </w:r>
      <w:r w:rsidR="00B8039A" w:rsidRPr="00B8039A">
        <w:t>-D</w:t>
      </w:r>
      <w:r w:rsidR="00930E4A">
        <w:t xml:space="preserve">arstellung der Verläufe der TM, von dX </w:t>
      </w:r>
      <w:r w:rsidR="00B8039A" w:rsidRPr="00B8039A">
        <w:t>und de</w:t>
      </w:r>
      <w:r w:rsidR="00663C50">
        <w:t>n</w:t>
      </w:r>
      <w:r w:rsidR="00B8039A" w:rsidRPr="00B8039A">
        <w:t xml:space="preserve"> wichtigsten Signalgrössen in Di</w:t>
      </w:r>
      <w:r w:rsidR="00B8039A" w:rsidRPr="00B8039A">
        <w:t>a</w:t>
      </w:r>
      <w:r w:rsidR="00B8039A" w:rsidRPr="00B8039A">
        <w:t>grammen</w:t>
      </w:r>
    </w:p>
    <w:p w:rsidR="00B8039A" w:rsidRPr="00B8039A" w:rsidRDefault="00DE349F" w:rsidP="004C034B">
      <w:pPr>
        <w:pStyle w:val="Aufzhlung1"/>
      </w:pPr>
      <w:r>
        <w:t>Online</w:t>
      </w:r>
      <w:r w:rsidR="00B8039A" w:rsidRPr="00B8039A">
        <w:t>-Anzeige der Messwerte (Messwerte, welche in die Berechnung der TM einfliessen erscheinen so wie sie in die Formeln eingesetzt werden, z.B. Geschwindigkeit als Volume</w:t>
      </w:r>
      <w:r w:rsidR="00B8039A" w:rsidRPr="00B8039A">
        <w:t>n</w:t>
      </w:r>
      <w:r w:rsidR="00B8039A" w:rsidRPr="00B8039A">
        <w:t>strom)</w:t>
      </w:r>
    </w:p>
    <w:p w:rsidR="00B8039A" w:rsidRPr="00B8039A" w:rsidRDefault="00B8039A" w:rsidP="004C034B">
      <w:pPr>
        <w:pStyle w:val="Aufzhlung1"/>
      </w:pPr>
      <w:r w:rsidRPr="00B8039A">
        <w:t xml:space="preserve">Aufforderung zum Speichern der Messwerte in Dateien bei Stoppen der VI-Ausführung, es werden zwei Dateien erstellt: </w:t>
      </w:r>
      <w:r w:rsidRPr="00B8039A">
        <w:br/>
        <w:t xml:space="preserve">1. Datei </w:t>
      </w:r>
      <w:r w:rsidRPr="00B8039A">
        <w:sym w:font="Wingdings" w:char="F0E0"/>
      </w:r>
      <w:r w:rsidRPr="00B8039A">
        <w:t xml:space="preserve"> Berechnete und in Berechnung eingesetzte Grössen (Reihenfolge der Spalten</w:t>
      </w:r>
      <w:r w:rsidR="00B115FD">
        <w:t xml:space="preserve">: </w:t>
      </w:r>
      <w:r w:rsidRPr="00B8039A">
        <w:br/>
        <w:t xml:space="preserve">2. Datei </w:t>
      </w:r>
      <w:r w:rsidRPr="00B8039A">
        <w:sym w:font="Wingdings" w:char="F0E0"/>
      </w:r>
      <w:r w:rsidRPr="00B8039A">
        <w:t xml:space="preserve"> Messwerte, welche im Read String angezeigt werden (in der Einheit, wie sie vom Datenlogger gesendet werden: T [°C], rH [%], dP [mbar], v [m/s]. Das Bedienelement „A</w:t>
      </w:r>
      <w:r w:rsidRPr="00B8039A">
        <w:t>n</w:t>
      </w:r>
      <w:r w:rsidRPr="00B8039A">
        <w:t xml:space="preserve">zahl Zeilen“ bestimmt dabei, wie viele Messwerte eines Messzyklus jeweils gespeichert </w:t>
      </w:r>
      <w:r w:rsidR="00930E4A">
        <w:t>we</w:t>
      </w:r>
      <w:r w:rsidR="00930E4A">
        <w:t>r</w:t>
      </w:r>
      <w:r w:rsidR="00930E4A">
        <w:t>den</w:t>
      </w:r>
      <w:r w:rsidRPr="00B8039A">
        <w:t>. Die Reihenfolge ist entsprechend der Anzeige im „Read String“</w:t>
      </w:r>
      <w:r w:rsidR="00663C50">
        <w:t xml:space="preserve"> </w:t>
      </w:r>
    </w:p>
    <w:p w:rsidR="00B8039A" w:rsidRPr="00B8039A" w:rsidRDefault="00B8039A" w:rsidP="004C034B">
      <w:pPr>
        <w:pStyle w:val="Aufzhlung1"/>
      </w:pPr>
      <w:r w:rsidRPr="00B8039A">
        <w:t>Möglichkeit, Offset- und Skalierungsfaktoren für die einzelnen Sensormesswerte einzugeben</w:t>
      </w:r>
    </w:p>
    <w:p w:rsidR="00B8039A" w:rsidRPr="00E95A30" w:rsidRDefault="00B8039A" w:rsidP="004C034B">
      <w:pPr>
        <w:pStyle w:val="Aufzhlung1"/>
      </w:pPr>
      <w:r w:rsidRPr="00B8039A">
        <w:t>Möglichkeit, Zuluftdruck (Atmosphärendruck)</w:t>
      </w:r>
      <w:r w:rsidRPr="00E95A30">
        <w:t xml:space="preserve"> </w:t>
      </w:r>
      <w:r w:rsidR="00DE349F" w:rsidRPr="00E95A30">
        <w:t>Online</w:t>
      </w:r>
      <w:r w:rsidRPr="00E95A30">
        <w:t xml:space="preserve"> oder </w:t>
      </w:r>
      <w:r w:rsidR="00DE349F" w:rsidRPr="00E95A30">
        <w:t>Offline</w:t>
      </w:r>
      <w:r w:rsidRPr="00E95A30">
        <w:t xml:space="preserve"> zu bestimmen.  </w:t>
      </w:r>
    </w:p>
    <w:p w:rsidR="00B8039A" w:rsidRDefault="00B8039A" w:rsidP="004C034B">
      <w:pPr>
        <w:pStyle w:val="Aufzhlung1"/>
      </w:pPr>
      <w:r w:rsidRPr="00E95A30">
        <w:lastRenderedPageBreak/>
        <w:t>Die Ausführung des VI’s kann nur durch die</w:t>
      </w:r>
      <w:r w:rsidRPr="00B8039A">
        <w:t xml:space="preserve"> Schaltfläche „Stopp“ beendet werden. Damit wird verhindert, dass die Daten irrtümlicherweise nicht gespeichert werden.</w:t>
      </w:r>
    </w:p>
    <w:p w:rsidR="00225488" w:rsidRPr="00B8039A" w:rsidRDefault="00225488" w:rsidP="004C034B">
      <w:pPr>
        <w:pStyle w:val="Aufzhlung1"/>
      </w:pPr>
      <w:r>
        <w:t>Die Sensoren können beliebig an den Datenlogger angeschlossen werden, die Auswahl der Messwerte erfolgt erst im Register „Schnittstelle konfigurieren“</w:t>
      </w:r>
    </w:p>
    <w:p w:rsidR="00B8039A" w:rsidRPr="00B8039A" w:rsidRDefault="00930E4A" w:rsidP="00E95A30">
      <w:bookmarkStart w:id="146" w:name="_Toc4956099"/>
      <w:r>
        <w:t>Vorgehen</w:t>
      </w:r>
      <w:bookmarkEnd w:id="146"/>
    </w:p>
    <w:p w:rsidR="00B8039A" w:rsidRPr="00B8039A" w:rsidRDefault="00B8039A" w:rsidP="00E95A30">
      <w:r w:rsidRPr="00E95A30">
        <w:t>Initialisierung Datenlogger</w:t>
      </w:r>
      <w:r w:rsidRPr="00B8039A">
        <w:t>:</w:t>
      </w:r>
    </w:p>
    <w:p w:rsidR="007F08C2" w:rsidRDefault="00B115FD" w:rsidP="00E95A30">
      <w:r>
        <w:t>Zunächst werden die ALMEMO</w:t>
      </w:r>
      <w:r w:rsidRPr="00B115FD">
        <w:rPr>
          <w:vertAlign w:val="superscript"/>
        </w:rPr>
        <w:t>®</w:t>
      </w:r>
      <w:r>
        <w:t>-Stecker der Sensoren an den Datenlogger angeschlossen und die Sensoren an den Messstellen gemäss</w:t>
      </w:r>
      <w:r w:rsidR="00C00C86">
        <w:t xml:space="preserve"> </w:t>
      </w:r>
      <w:r w:rsidR="00AF7F7C" w:rsidRPr="00AF7F7C">
        <w:rPr>
          <w:color w:val="E36C0A"/>
        </w:rPr>
        <w:t>Abbildung 5</w:t>
      </w:r>
      <w:r>
        <w:t xml:space="preserve"> platziert. </w:t>
      </w:r>
      <w:r w:rsidR="00B8039A" w:rsidRPr="00B8039A">
        <w:t>Mit dem Programm „Data Control 4.1“ muss der Datenlogger zunächst initialisiert werden</w:t>
      </w:r>
      <w:r w:rsidR="00663C50">
        <w:t xml:space="preserve"> (Auswahl „Gerät programmieren“, dann dem Kontextmenü folgen, Baudrate = 9600)</w:t>
      </w:r>
      <w:r w:rsidR="00B8039A" w:rsidRPr="00B8039A">
        <w:t>. Dies muss immer dann erfolgen, wenn vorher die Stromz</w:t>
      </w:r>
      <w:r w:rsidR="00B8039A" w:rsidRPr="00B8039A">
        <w:t>u</w:t>
      </w:r>
      <w:r w:rsidR="00B8039A" w:rsidRPr="00B8039A">
        <w:t xml:space="preserve">fuhr zum Datenlogger unterbrochen war. Empfehlenswert ist auch, dass der Messzyklus in Data Control 4.1 gleich gewählt wird wie </w:t>
      </w:r>
      <w:r w:rsidR="00225488">
        <w:t>der Messzyklus</w:t>
      </w:r>
      <w:r w:rsidR="00B8039A" w:rsidRPr="00B8039A">
        <w:t xml:space="preserve"> in „WST </w:t>
      </w:r>
      <w:r w:rsidR="00DE349F">
        <w:t>online</w:t>
      </w:r>
      <w:r w:rsidR="00B8039A" w:rsidRPr="00B8039A">
        <w:t xml:space="preserve">“. Wird die Initialisierung nicht durchgeführt, kann das </w:t>
      </w:r>
      <w:r w:rsidR="00663C50">
        <w:t>VI</w:t>
      </w:r>
      <w:r w:rsidR="00B8039A" w:rsidRPr="00B8039A">
        <w:t xml:space="preserve"> „WST </w:t>
      </w:r>
      <w:r w:rsidR="00DE349F">
        <w:t>online</w:t>
      </w:r>
      <w:r w:rsidR="00B8039A" w:rsidRPr="00B8039A">
        <w:t xml:space="preserve">“ nicht funktionieren! </w:t>
      </w:r>
    </w:p>
    <w:p w:rsidR="007F08C2" w:rsidRDefault="007F08C2" w:rsidP="00E95A30"/>
    <w:p w:rsidR="00122942" w:rsidRDefault="00122942" w:rsidP="005F5964">
      <w:pPr>
        <w:pStyle w:val="SoG1"/>
        <w:sectPr w:rsidR="00122942" w:rsidSect="006A1864">
          <w:headerReference w:type="default" r:id="rId23"/>
          <w:pgSz w:w="11906" w:h="16838" w:code="9"/>
          <w:pgMar w:top="1418" w:right="709" w:bottom="1418" w:left="1418" w:header="709" w:footer="709" w:gutter="0"/>
          <w:cols w:space="708"/>
          <w:docGrid w:linePitch="360"/>
        </w:sectPr>
      </w:pPr>
    </w:p>
    <w:p w:rsidR="005F5964" w:rsidRDefault="005F5964" w:rsidP="005F5964">
      <w:pPr>
        <w:pStyle w:val="SoG1"/>
      </w:pPr>
      <w:r>
        <w:lastRenderedPageBreak/>
        <w:t>Abbildungs-Verzeichnis</w:t>
      </w:r>
    </w:p>
    <w:p w:rsidR="005F5964" w:rsidRDefault="005E4728">
      <w:pPr>
        <w:pStyle w:val="Abbildungsverzeichnis"/>
        <w:tabs>
          <w:tab w:val="right" w:leader="dot" w:pos="9769"/>
        </w:tabs>
        <w:rPr>
          <w:rFonts w:ascii="Times New Roman" w:hAnsi="Times New Roman"/>
          <w:noProof/>
          <w:sz w:val="24"/>
          <w:szCs w:val="24"/>
          <w:lang w:eastAsia="de-CH"/>
        </w:rPr>
      </w:pPr>
      <w:r>
        <w:fldChar w:fldCharType="begin"/>
      </w:r>
      <w:r w:rsidR="005F5964">
        <w:instrText xml:space="preserve"> TOC \h \z \c "Abbildung" </w:instrText>
      </w:r>
      <w:r>
        <w:fldChar w:fldCharType="separate"/>
      </w:r>
      <w:hyperlink w:anchor="_Toc86731595" w:history="1">
        <w:r w:rsidR="005F5964" w:rsidRPr="00100E02">
          <w:rPr>
            <w:rStyle w:val="Hyperlink"/>
            <w:noProof/>
          </w:rPr>
          <w:t>Abbildung 1: Erscheinungsformen von Wirbelschichten (Grassmann et. al, 1997)</w:t>
        </w:r>
        <w:r w:rsidR="005F5964">
          <w:rPr>
            <w:noProof/>
            <w:webHidden/>
          </w:rPr>
          <w:tab/>
        </w:r>
        <w:r>
          <w:rPr>
            <w:noProof/>
            <w:webHidden/>
          </w:rPr>
          <w:fldChar w:fldCharType="begin"/>
        </w:r>
        <w:r w:rsidR="005F5964">
          <w:rPr>
            <w:noProof/>
            <w:webHidden/>
          </w:rPr>
          <w:instrText xml:space="preserve"> PAGEREF _Toc86731595 \h </w:instrText>
        </w:r>
        <w:r>
          <w:rPr>
            <w:noProof/>
            <w:webHidden/>
          </w:rPr>
        </w:r>
        <w:r>
          <w:rPr>
            <w:noProof/>
            <w:webHidden/>
          </w:rPr>
          <w:fldChar w:fldCharType="separate"/>
        </w:r>
        <w:r w:rsidR="000E7680">
          <w:rPr>
            <w:noProof/>
            <w:webHidden/>
          </w:rPr>
          <w:t>7</w:t>
        </w:r>
        <w:r>
          <w:rPr>
            <w:noProof/>
            <w:webHidden/>
          </w:rPr>
          <w:fldChar w:fldCharType="end"/>
        </w:r>
      </w:hyperlink>
    </w:p>
    <w:p w:rsidR="005F5964" w:rsidRDefault="00D72C77" w:rsidP="00563179">
      <w:pPr>
        <w:pStyle w:val="Abbildungsverzeichnis"/>
        <w:tabs>
          <w:tab w:val="right" w:leader="dot" w:pos="9769"/>
        </w:tabs>
        <w:rPr>
          <w:rFonts w:ascii="Times New Roman" w:hAnsi="Times New Roman"/>
          <w:noProof/>
          <w:sz w:val="24"/>
          <w:szCs w:val="24"/>
          <w:lang w:eastAsia="de-CH"/>
        </w:rPr>
      </w:pPr>
      <w:hyperlink w:anchor="_Toc86731596" w:history="1">
        <w:r w:rsidR="005F5964" w:rsidRPr="00100E02">
          <w:rPr>
            <w:rStyle w:val="Hyperlink"/>
            <w:noProof/>
          </w:rPr>
          <w:t>Abbildung 2: Wärmeübergangskoeffizient zwischen Heizfläche und Wirbelschicht in Abhängigkeit von der Gasgeschwindigkeit (Grassmann et al., 1997)</w:t>
        </w:r>
        <w:r w:rsidR="005F5964">
          <w:rPr>
            <w:noProof/>
            <w:webHidden/>
          </w:rPr>
          <w:tab/>
        </w:r>
        <w:r w:rsidR="005E4728">
          <w:rPr>
            <w:noProof/>
            <w:webHidden/>
          </w:rPr>
          <w:fldChar w:fldCharType="begin"/>
        </w:r>
        <w:r w:rsidR="005F5964">
          <w:rPr>
            <w:noProof/>
            <w:webHidden/>
          </w:rPr>
          <w:instrText xml:space="preserve"> PAGEREF _Toc86731596 \h </w:instrText>
        </w:r>
        <w:r w:rsidR="005E4728">
          <w:rPr>
            <w:noProof/>
            <w:webHidden/>
          </w:rPr>
        </w:r>
        <w:r w:rsidR="005E4728">
          <w:rPr>
            <w:noProof/>
            <w:webHidden/>
          </w:rPr>
          <w:fldChar w:fldCharType="separate"/>
        </w:r>
        <w:r w:rsidR="000E7680">
          <w:rPr>
            <w:noProof/>
            <w:webHidden/>
          </w:rPr>
          <w:t>8</w:t>
        </w:r>
        <w:r w:rsidR="005E4728">
          <w:rPr>
            <w:noProof/>
            <w:webHidden/>
          </w:rPr>
          <w:fldChar w:fldCharType="end"/>
        </w:r>
      </w:hyperlink>
    </w:p>
    <w:p w:rsidR="005F5964" w:rsidRDefault="00D72C77">
      <w:pPr>
        <w:pStyle w:val="Abbildungsverzeichnis"/>
        <w:tabs>
          <w:tab w:val="right" w:leader="dot" w:pos="9769"/>
        </w:tabs>
        <w:rPr>
          <w:rFonts w:ascii="Times New Roman" w:hAnsi="Times New Roman"/>
          <w:noProof/>
          <w:sz w:val="24"/>
          <w:szCs w:val="24"/>
          <w:lang w:eastAsia="de-CH"/>
        </w:rPr>
      </w:pPr>
      <w:hyperlink w:anchor="_Toc86731597" w:history="1">
        <w:r w:rsidR="005F5964" w:rsidRPr="00100E02">
          <w:rPr>
            <w:rStyle w:val="Hyperlink"/>
            <w:noProof/>
          </w:rPr>
          <w:t>Abbildung 3: Genauigkeit der absoluten Massenfeuchte bei der Bestimmung der absoluten Feuchtedifferenz als Abschaltkriterium (Ehrhardt, 1976)</w:t>
        </w:r>
        <w:r w:rsidR="005F5964">
          <w:rPr>
            <w:noProof/>
            <w:webHidden/>
          </w:rPr>
          <w:tab/>
        </w:r>
        <w:r w:rsidR="005E4728">
          <w:rPr>
            <w:noProof/>
            <w:webHidden/>
          </w:rPr>
          <w:fldChar w:fldCharType="begin"/>
        </w:r>
        <w:r w:rsidR="005F5964">
          <w:rPr>
            <w:noProof/>
            <w:webHidden/>
          </w:rPr>
          <w:instrText xml:space="preserve"> PAGEREF _Toc86731597 \h </w:instrText>
        </w:r>
        <w:r w:rsidR="005E4728">
          <w:rPr>
            <w:noProof/>
            <w:webHidden/>
          </w:rPr>
        </w:r>
        <w:r w:rsidR="005E4728">
          <w:rPr>
            <w:noProof/>
            <w:webHidden/>
          </w:rPr>
          <w:fldChar w:fldCharType="separate"/>
        </w:r>
        <w:r w:rsidR="000E7680">
          <w:rPr>
            <w:noProof/>
            <w:webHidden/>
          </w:rPr>
          <w:t>10</w:t>
        </w:r>
        <w:r w:rsidR="005E4728">
          <w:rPr>
            <w:noProof/>
            <w:webHidden/>
          </w:rPr>
          <w:fldChar w:fldCharType="end"/>
        </w:r>
      </w:hyperlink>
    </w:p>
    <w:p w:rsidR="005F5964" w:rsidRDefault="00D72C77">
      <w:pPr>
        <w:pStyle w:val="Abbildungsverzeichnis"/>
        <w:tabs>
          <w:tab w:val="right" w:leader="dot" w:pos="9769"/>
        </w:tabs>
        <w:rPr>
          <w:rFonts w:ascii="Times New Roman" w:hAnsi="Times New Roman"/>
          <w:noProof/>
          <w:sz w:val="24"/>
          <w:szCs w:val="24"/>
          <w:lang w:eastAsia="de-CH"/>
        </w:rPr>
      </w:pPr>
      <w:hyperlink w:anchor="_Toc86731598" w:history="1">
        <w:r w:rsidR="005F5964" w:rsidRPr="00100E02">
          <w:rPr>
            <w:rStyle w:val="Hyperlink"/>
            <w:noProof/>
          </w:rPr>
          <w:t>Abbildung 4: Theoretischer Temperaturverlauf des Produktes während der Trocknung (Ehrhardt et. al., 1976)</w:t>
        </w:r>
        <w:r w:rsidR="005F5964">
          <w:rPr>
            <w:noProof/>
            <w:webHidden/>
          </w:rPr>
          <w:tab/>
        </w:r>
        <w:r w:rsidR="005E4728">
          <w:rPr>
            <w:noProof/>
            <w:webHidden/>
          </w:rPr>
          <w:fldChar w:fldCharType="begin"/>
        </w:r>
        <w:r w:rsidR="005F5964">
          <w:rPr>
            <w:noProof/>
            <w:webHidden/>
          </w:rPr>
          <w:instrText xml:space="preserve"> PAGEREF _Toc86731598 \h </w:instrText>
        </w:r>
        <w:r w:rsidR="005E4728">
          <w:rPr>
            <w:noProof/>
            <w:webHidden/>
          </w:rPr>
        </w:r>
        <w:r w:rsidR="005E4728">
          <w:rPr>
            <w:noProof/>
            <w:webHidden/>
          </w:rPr>
          <w:fldChar w:fldCharType="separate"/>
        </w:r>
        <w:r w:rsidR="000E7680">
          <w:rPr>
            <w:noProof/>
            <w:webHidden/>
          </w:rPr>
          <w:t>11</w:t>
        </w:r>
        <w:r w:rsidR="005E4728">
          <w:rPr>
            <w:noProof/>
            <w:webHidden/>
          </w:rPr>
          <w:fldChar w:fldCharType="end"/>
        </w:r>
      </w:hyperlink>
    </w:p>
    <w:p w:rsidR="005F5964" w:rsidRDefault="00D72C77">
      <w:pPr>
        <w:pStyle w:val="Abbildungsverzeichnis"/>
        <w:tabs>
          <w:tab w:val="right" w:leader="dot" w:pos="9769"/>
        </w:tabs>
        <w:rPr>
          <w:rFonts w:ascii="Times New Roman" w:hAnsi="Times New Roman"/>
          <w:noProof/>
          <w:sz w:val="24"/>
          <w:szCs w:val="24"/>
          <w:lang w:eastAsia="de-CH"/>
        </w:rPr>
      </w:pPr>
      <w:hyperlink w:anchor="_Toc86731599" w:history="1">
        <w:r w:rsidR="005F5964" w:rsidRPr="00100E02">
          <w:rPr>
            <w:rStyle w:val="Hyperlink"/>
            <w:noProof/>
          </w:rPr>
          <w:t>Abbildung 5: Schema des Wirbelschichttrockners CTL mit der Sensorausrüstung</w:t>
        </w:r>
        <w:r w:rsidR="005F5964">
          <w:rPr>
            <w:noProof/>
            <w:webHidden/>
          </w:rPr>
          <w:tab/>
        </w:r>
        <w:r w:rsidR="005E4728">
          <w:rPr>
            <w:noProof/>
            <w:webHidden/>
          </w:rPr>
          <w:fldChar w:fldCharType="begin"/>
        </w:r>
        <w:r w:rsidR="005F5964">
          <w:rPr>
            <w:noProof/>
            <w:webHidden/>
          </w:rPr>
          <w:instrText xml:space="preserve"> PAGEREF _Toc86731599 \h </w:instrText>
        </w:r>
        <w:r w:rsidR="005E4728">
          <w:rPr>
            <w:noProof/>
            <w:webHidden/>
          </w:rPr>
        </w:r>
        <w:r w:rsidR="005E4728">
          <w:rPr>
            <w:noProof/>
            <w:webHidden/>
          </w:rPr>
          <w:fldChar w:fldCharType="separate"/>
        </w:r>
        <w:r w:rsidR="000E7680">
          <w:rPr>
            <w:noProof/>
            <w:webHidden/>
          </w:rPr>
          <w:t>13</w:t>
        </w:r>
        <w:r w:rsidR="005E4728">
          <w:rPr>
            <w:noProof/>
            <w:webHidden/>
          </w:rPr>
          <w:fldChar w:fldCharType="end"/>
        </w:r>
      </w:hyperlink>
    </w:p>
    <w:p w:rsidR="005F5964" w:rsidRDefault="005E4728" w:rsidP="005F5964">
      <w:r>
        <w:fldChar w:fldCharType="end"/>
      </w:r>
    </w:p>
    <w:p w:rsidR="005F5964" w:rsidRDefault="00EC71C3" w:rsidP="00EC71C3">
      <w:pPr>
        <w:pStyle w:val="SoG1"/>
      </w:pPr>
      <w:r>
        <w:lastRenderedPageBreak/>
        <w:t>Tabellen-Verzeichnis</w:t>
      </w:r>
    </w:p>
    <w:p w:rsidR="00EC71C3" w:rsidRDefault="005E4728">
      <w:pPr>
        <w:pStyle w:val="Abbildungsverzeichnis"/>
        <w:tabs>
          <w:tab w:val="right" w:leader="dot" w:pos="9769"/>
        </w:tabs>
        <w:rPr>
          <w:rFonts w:ascii="Times New Roman" w:hAnsi="Times New Roman"/>
          <w:noProof/>
          <w:sz w:val="24"/>
          <w:szCs w:val="24"/>
          <w:lang w:eastAsia="de-CH"/>
        </w:rPr>
      </w:pPr>
      <w:r>
        <w:fldChar w:fldCharType="begin"/>
      </w:r>
      <w:r w:rsidR="00EC71C3">
        <w:instrText xml:space="preserve"> TOC \h \z \c "Tabelle" </w:instrText>
      </w:r>
      <w:r>
        <w:fldChar w:fldCharType="separate"/>
      </w:r>
      <w:hyperlink w:anchor="_Toc86732420" w:history="1">
        <w:r w:rsidR="00EC71C3" w:rsidRPr="00C8040A">
          <w:rPr>
            <w:rStyle w:val="Hyperlink"/>
            <w:noProof/>
          </w:rPr>
          <w:t>Tabelle 1: Technische Daten zu den ALMEMO</w:t>
        </w:r>
        <w:r w:rsidR="00EC71C3" w:rsidRPr="00C8040A">
          <w:rPr>
            <w:rStyle w:val="Hyperlink"/>
            <w:rFonts w:cs="Arial"/>
            <w:noProof/>
            <w:vertAlign w:val="superscript"/>
          </w:rPr>
          <w:t>®</w:t>
        </w:r>
        <w:r w:rsidR="00EC71C3" w:rsidRPr="00C8040A">
          <w:rPr>
            <w:rStyle w:val="Hyperlink"/>
            <w:noProof/>
          </w:rPr>
          <w:t>-Stecker (Ahlborn, 2000)</w:t>
        </w:r>
        <w:r w:rsidR="00EC71C3">
          <w:rPr>
            <w:noProof/>
            <w:webHidden/>
          </w:rPr>
          <w:tab/>
        </w:r>
        <w:r>
          <w:rPr>
            <w:noProof/>
            <w:webHidden/>
          </w:rPr>
          <w:fldChar w:fldCharType="begin"/>
        </w:r>
        <w:r w:rsidR="00EC71C3">
          <w:rPr>
            <w:noProof/>
            <w:webHidden/>
          </w:rPr>
          <w:instrText xml:space="preserve"> PAGEREF _Toc86732420 \h </w:instrText>
        </w:r>
        <w:r>
          <w:rPr>
            <w:noProof/>
            <w:webHidden/>
          </w:rPr>
        </w:r>
        <w:r>
          <w:rPr>
            <w:noProof/>
            <w:webHidden/>
          </w:rPr>
          <w:fldChar w:fldCharType="separate"/>
        </w:r>
        <w:r w:rsidR="000E7680">
          <w:rPr>
            <w:noProof/>
            <w:webHidden/>
          </w:rPr>
          <w:t>14</w:t>
        </w:r>
        <w:r>
          <w:rPr>
            <w:noProof/>
            <w:webHidden/>
          </w:rPr>
          <w:fldChar w:fldCharType="end"/>
        </w:r>
      </w:hyperlink>
    </w:p>
    <w:p w:rsidR="00EC71C3" w:rsidRDefault="00D72C77">
      <w:pPr>
        <w:pStyle w:val="Abbildungsverzeichnis"/>
        <w:tabs>
          <w:tab w:val="right" w:leader="dot" w:pos="9769"/>
        </w:tabs>
        <w:rPr>
          <w:rFonts w:ascii="Times New Roman" w:hAnsi="Times New Roman"/>
          <w:noProof/>
          <w:sz w:val="24"/>
          <w:szCs w:val="24"/>
          <w:lang w:eastAsia="de-CH"/>
        </w:rPr>
      </w:pPr>
      <w:hyperlink w:anchor="_Toc86732421" w:history="1">
        <w:r w:rsidR="00EC71C3" w:rsidRPr="00C8040A">
          <w:rPr>
            <w:rStyle w:val="Hyperlink"/>
            <w:noProof/>
          </w:rPr>
          <w:t>Tabelle 2: Technische Daten zu Datenlogger (Ahlborn, 2000)</w:t>
        </w:r>
        <w:r w:rsidR="00EC71C3">
          <w:rPr>
            <w:noProof/>
            <w:webHidden/>
          </w:rPr>
          <w:tab/>
        </w:r>
        <w:r w:rsidR="005E4728">
          <w:rPr>
            <w:noProof/>
            <w:webHidden/>
          </w:rPr>
          <w:fldChar w:fldCharType="begin"/>
        </w:r>
        <w:r w:rsidR="00EC71C3">
          <w:rPr>
            <w:noProof/>
            <w:webHidden/>
          </w:rPr>
          <w:instrText xml:space="preserve"> PAGEREF _Toc86732421 \h </w:instrText>
        </w:r>
        <w:r w:rsidR="005E4728">
          <w:rPr>
            <w:noProof/>
            <w:webHidden/>
          </w:rPr>
        </w:r>
        <w:r w:rsidR="005E4728">
          <w:rPr>
            <w:noProof/>
            <w:webHidden/>
          </w:rPr>
          <w:fldChar w:fldCharType="separate"/>
        </w:r>
        <w:r w:rsidR="000E7680">
          <w:rPr>
            <w:noProof/>
            <w:webHidden/>
          </w:rPr>
          <w:t>15</w:t>
        </w:r>
        <w:r w:rsidR="005E4728">
          <w:rPr>
            <w:noProof/>
            <w:webHidden/>
          </w:rPr>
          <w:fldChar w:fldCharType="end"/>
        </w:r>
      </w:hyperlink>
    </w:p>
    <w:p w:rsidR="00EC71C3" w:rsidRDefault="00D72C77">
      <w:pPr>
        <w:pStyle w:val="Abbildungsverzeichnis"/>
        <w:tabs>
          <w:tab w:val="right" w:leader="dot" w:pos="9769"/>
        </w:tabs>
        <w:rPr>
          <w:rFonts w:ascii="Times New Roman" w:hAnsi="Times New Roman"/>
          <w:noProof/>
          <w:sz w:val="24"/>
          <w:szCs w:val="24"/>
          <w:lang w:eastAsia="de-CH"/>
        </w:rPr>
      </w:pPr>
      <w:hyperlink w:anchor="_Toc86732422" w:history="1">
        <w:r w:rsidR="00EC71C3" w:rsidRPr="00C8040A">
          <w:rPr>
            <w:rStyle w:val="Hyperlink"/>
            <w:noProof/>
          </w:rPr>
          <w:t xml:space="preserve">Tabelle 3: In den </w:t>
        </w:r>
        <w:r w:rsidR="008778E1">
          <w:rPr>
            <w:rStyle w:val="Hyperlink"/>
            <w:noProof/>
          </w:rPr>
          <w:t>LabView</w:t>
        </w:r>
        <w:r w:rsidR="00EC71C3" w:rsidRPr="00C8040A">
          <w:rPr>
            <w:rStyle w:val="Hyperlink"/>
            <w:noProof/>
          </w:rPr>
          <w:t>-VI’s benutzte Abkürzungen und Indizes</w:t>
        </w:r>
        <w:r w:rsidR="00EC71C3">
          <w:rPr>
            <w:noProof/>
            <w:webHidden/>
          </w:rPr>
          <w:tab/>
        </w:r>
        <w:r w:rsidR="005E4728">
          <w:rPr>
            <w:noProof/>
            <w:webHidden/>
          </w:rPr>
          <w:fldChar w:fldCharType="begin"/>
        </w:r>
        <w:r w:rsidR="00EC71C3">
          <w:rPr>
            <w:noProof/>
            <w:webHidden/>
          </w:rPr>
          <w:instrText xml:space="preserve"> PAGEREF _Toc86732422 \h </w:instrText>
        </w:r>
        <w:r w:rsidR="005E4728">
          <w:rPr>
            <w:noProof/>
            <w:webHidden/>
          </w:rPr>
        </w:r>
        <w:r w:rsidR="005E4728">
          <w:rPr>
            <w:noProof/>
            <w:webHidden/>
          </w:rPr>
          <w:fldChar w:fldCharType="separate"/>
        </w:r>
        <w:r w:rsidR="000E7680">
          <w:rPr>
            <w:noProof/>
            <w:webHidden/>
          </w:rPr>
          <w:t>16</w:t>
        </w:r>
        <w:r w:rsidR="005E4728">
          <w:rPr>
            <w:noProof/>
            <w:webHidden/>
          </w:rPr>
          <w:fldChar w:fldCharType="end"/>
        </w:r>
      </w:hyperlink>
    </w:p>
    <w:p w:rsidR="00EC71C3" w:rsidRDefault="005E4728" w:rsidP="00EC71C3">
      <w:r>
        <w:fldChar w:fldCharType="end"/>
      </w:r>
    </w:p>
    <w:p w:rsidR="00EC71C3" w:rsidRDefault="008778E1" w:rsidP="00EC71C3">
      <w:pPr>
        <w:rPr>
          <w:noProof/>
        </w:rPr>
      </w:pPr>
      <w:r>
        <w:rPr>
          <w:noProof/>
        </w:rPr>
        <w:t>LabView</w:t>
      </w:r>
      <w:r w:rsidR="009222BE">
        <w:rPr>
          <w:noProof/>
        </w:rPr>
        <w:t>®</w:t>
      </w:r>
    </w:p>
    <w:sectPr w:rsidR="00EC71C3" w:rsidSect="00122942">
      <w:headerReference w:type="default" r:id="rId24"/>
      <w:pgSz w:w="11906" w:h="16838" w:code="9"/>
      <w:pgMar w:top="1418" w:right="709"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2C77" w:rsidRDefault="00D72C77">
      <w:r>
        <w:separator/>
      </w:r>
    </w:p>
  </w:endnote>
  <w:endnote w:type="continuationSeparator" w:id="0">
    <w:p w:rsidR="00D72C77" w:rsidRDefault="00D72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0552" w:rsidRDefault="00130552">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376F" w:rsidRPr="00130552" w:rsidRDefault="00732172" w:rsidP="00130552">
    <w:pPr>
      <w:pStyle w:val="Fuzeile"/>
    </w:pPr>
    <w:r>
      <w:t>Hochschule Wädenswil</w:t>
    </w:r>
    <w:r w:rsidR="00130552" w:rsidRPr="00130552">
      <w:t xml:space="preserve"> </w:t>
    </w:r>
    <w:r>
      <w:t>LM</w:t>
    </w:r>
    <w:r w:rsidR="00130552" w:rsidRPr="00130552">
      <w:tab/>
      <w:t xml:space="preserve">– </w:t>
    </w:r>
    <w:r w:rsidR="00D72C77">
      <w:fldChar w:fldCharType="begin"/>
    </w:r>
    <w:r w:rsidR="00D72C77">
      <w:instrText xml:space="preserve"> PAGE </w:instrText>
    </w:r>
    <w:r w:rsidR="00D72C77">
      <w:fldChar w:fldCharType="separate"/>
    </w:r>
    <w:r>
      <w:rPr>
        <w:noProof/>
      </w:rPr>
      <w:t>2</w:t>
    </w:r>
    <w:r w:rsidR="00D72C77">
      <w:rPr>
        <w:noProof/>
      </w:rPr>
      <w:fldChar w:fldCharType="end"/>
    </w:r>
    <w:r w:rsidR="00130552" w:rsidRPr="00130552">
      <w:t xml:space="preserve"> –</w:t>
    </w:r>
    <w:r w:rsidR="00130552" w:rsidRPr="00130552">
      <w:tab/>
    </w:r>
    <w:r>
      <w:t>Adrian Lötscher</w:t>
    </w:r>
    <w:bookmarkStart w:id="3" w:name="_GoBack"/>
    <w:bookmarkEnd w:id="3"/>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0552" w:rsidRDefault="00130552">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2C77" w:rsidRDefault="00D72C77">
      <w:r>
        <w:separator/>
      </w:r>
    </w:p>
  </w:footnote>
  <w:footnote w:type="continuationSeparator" w:id="0">
    <w:p w:rsidR="00D72C77" w:rsidRDefault="00D72C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0552" w:rsidRDefault="00130552">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352A" w:rsidRPr="00F5352A" w:rsidRDefault="00F5352A" w:rsidP="005C2367">
    <w:pPr>
      <w:pStyle w:val="Kopfzeile"/>
    </w:pPr>
    <w:r w:rsidRPr="00F5352A">
      <w:t>Online</w:t>
    </w:r>
    <w:r w:rsidR="006A1864">
      <w:t xml:space="preserve">-Bestimmung der Trockensubstan </w:t>
    </w:r>
    <w:r>
      <w:br/>
    </w:r>
    <w:r w:rsidRPr="00F5352A">
      <w:t>in einem W</w:t>
    </w:r>
    <w:r>
      <w:t>irbelschichttrockner</w:t>
    </w:r>
    <w:r w:rsidRPr="00F5352A">
      <w:t xml:space="preserve"> mit LabVIEW</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0552" w:rsidRDefault="00130552">
    <w:pPr>
      <w:pStyle w:val="Kopfzeil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1864" w:rsidRPr="00F5352A" w:rsidRDefault="006A1864" w:rsidP="005C2367">
    <w:pPr>
      <w:pStyle w:val="Kopfzeile"/>
    </w:pPr>
    <w:r w:rsidRPr="00F5352A">
      <w:t>Online</w:t>
    </w:r>
    <w:r>
      <w:t>-Bestimmung der Trockensubstanz</w:t>
    </w:r>
    <w:r>
      <w:tab/>
    </w:r>
    <w:r w:rsidR="00D72C77">
      <w:fldChar w:fldCharType="begin"/>
    </w:r>
    <w:r w:rsidR="00D72C77">
      <w:instrText xml:space="preserve"> STYLEREF  "Überschrift 1"  \* MERGEFORMAT </w:instrText>
    </w:r>
    <w:r w:rsidR="00D72C77">
      <w:fldChar w:fldCharType="separate"/>
    </w:r>
    <w:r w:rsidR="00732172">
      <w:rPr>
        <w:noProof/>
      </w:rPr>
      <w:t>Praktischer Teil</w:t>
    </w:r>
    <w:r w:rsidR="00D72C77">
      <w:rPr>
        <w:noProof/>
      </w:rPr>
      <w:fldChar w:fldCharType="end"/>
    </w:r>
    <w:r>
      <w:br/>
    </w:r>
    <w:r w:rsidRPr="00F5352A">
      <w:t>in einem W</w:t>
    </w:r>
    <w:r>
      <w:t>irbelschichttrockner</w:t>
    </w:r>
    <w:r w:rsidRPr="00F5352A">
      <w:t xml:space="preserve"> mit LabVIEW</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75C6" w:rsidRPr="00F5352A" w:rsidRDefault="007275C6" w:rsidP="005C2367">
    <w:pPr>
      <w:pStyle w:val="Kopfzeile"/>
    </w:pPr>
    <w:r w:rsidRPr="00F5352A">
      <w:t>Online</w:t>
    </w:r>
    <w:r>
      <w:t xml:space="preserve">-Bestimmung der Trockensubstanz </w:t>
    </w:r>
    <w:r>
      <w:br/>
    </w:r>
    <w:r w:rsidRPr="00F5352A">
      <w:t>in einem W</w:t>
    </w:r>
    <w:r>
      <w:t>irbelschichttrockner</w:t>
    </w:r>
    <w:r w:rsidRPr="00F5352A">
      <w:t xml:space="preserve"> mit LabVIEW</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862E240"/>
    <w:lvl w:ilvl="0">
      <w:start w:val="1"/>
      <w:numFmt w:val="decimal"/>
      <w:lvlText w:val="%1."/>
      <w:lvlJc w:val="left"/>
      <w:pPr>
        <w:tabs>
          <w:tab w:val="num" w:pos="1492"/>
        </w:tabs>
        <w:ind w:left="1492" w:hanging="360"/>
      </w:pPr>
    </w:lvl>
  </w:abstractNum>
  <w:abstractNum w:abstractNumId="1">
    <w:nsid w:val="FFFFFF7D"/>
    <w:multiLevelType w:val="singleLevel"/>
    <w:tmpl w:val="DD98919E"/>
    <w:lvl w:ilvl="0">
      <w:start w:val="1"/>
      <w:numFmt w:val="decimal"/>
      <w:lvlText w:val="%1."/>
      <w:lvlJc w:val="left"/>
      <w:pPr>
        <w:tabs>
          <w:tab w:val="num" w:pos="1209"/>
        </w:tabs>
        <w:ind w:left="1209" w:hanging="360"/>
      </w:pPr>
    </w:lvl>
  </w:abstractNum>
  <w:abstractNum w:abstractNumId="2">
    <w:nsid w:val="FFFFFF7E"/>
    <w:multiLevelType w:val="singleLevel"/>
    <w:tmpl w:val="C6B45CAE"/>
    <w:lvl w:ilvl="0">
      <w:start w:val="1"/>
      <w:numFmt w:val="decimal"/>
      <w:lvlText w:val="%1."/>
      <w:lvlJc w:val="left"/>
      <w:pPr>
        <w:tabs>
          <w:tab w:val="num" w:pos="926"/>
        </w:tabs>
        <w:ind w:left="926" w:hanging="360"/>
      </w:pPr>
    </w:lvl>
  </w:abstractNum>
  <w:abstractNum w:abstractNumId="3">
    <w:nsid w:val="FFFFFF7F"/>
    <w:multiLevelType w:val="singleLevel"/>
    <w:tmpl w:val="23A26CA8"/>
    <w:lvl w:ilvl="0">
      <w:start w:val="1"/>
      <w:numFmt w:val="decimal"/>
      <w:lvlText w:val="%1."/>
      <w:lvlJc w:val="left"/>
      <w:pPr>
        <w:tabs>
          <w:tab w:val="num" w:pos="643"/>
        </w:tabs>
        <w:ind w:left="643" w:hanging="360"/>
      </w:pPr>
    </w:lvl>
  </w:abstractNum>
  <w:abstractNum w:abstractNumId="4">
    <w:nsid w:val="FFFFFF80"/>
    <w:multiLevelType w:val="singleLevel"/>
    <w:tmpl w:val="45EC01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C5E0C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96A32B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4B6F49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3CA5A28"/>
    <w:lvl w:ilvl="0">
      <w:start w:val="1"/>
      <w:numFmt w:val="decimal"/>
      <w:lvlText w:val="%1."/>
      <w:lvlJc w:val="left"/>
      <w:pPr>
        <w:tabs>
          <w:tab w:val="num" w:pos="360"/>
        </w:tabs>
        <w:ind w:left="360" w:hanging="360"/>
      </w:pPr>
    </w:lvl>
  </w:abstractNum>
  <w:abstractNum w:abstractNumId="9">
    <w:nsid w:val="FFFFFF89"/>
    <w:multiLevelType w:val="singleLevel"/>
    <w:tmpl w:val="23AE38E0"/>
    <w:lvl w:ilvl="0">
      <w:start w:val="1"/>
      <w:numFmt w:val="bullet"/>
      <w:lvlText w:val=""/>
      <w:lvlJc w:val="left"/>
      <w:pPr>
        <w:tabs>
          <w:tab w:val="num" w:pos="360"/>
        </w:tabs>
        <w:ind w:left="360" w:hanging="360"/>
      </w:pPr>
      <w:rPr>
        <w:rFonts w:ascii="Symbol" w:hAnsi="Symbol" w:hint="default"/>
      </w:rPr>
    </w:lvl>
  </w:abstractNum>
  <w:abstractNum w:abstractNumId="10">
    <w:nsid w:val="042B0764"/>
    <w:multiLevelType w:val="hybridMultilevel"/>
    <w:tmpl w:val="85126FA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nsid w:val="12CF477E"/>
    <w:multiLevelType w:val="multilevel"/>
    <w:tmpl w:val="E9FAB65A"/>
    <w:lvl w:ilvl="0">
      <w:start w:val="1"/>
      <w:numFmt w:val="upperLetter"/>
      <w:lvlText w:val="Anhang %1"/>
      <w:lvlJc w:val="left"/>
      <w:pPr>
        <w:tabs>
          <w:tab w:val="num" w:pos="360"/>
        </w:tabs>
        <w:ind w:left="360" w:hanging="36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144B3082"/>
    <w:multiLevelType w:val="hybridMultilevel"/>
    <w:tmpl w:val="EFFAD14C"/>
    <w:lvl w:ilvl="0" w:tplc="FCFE3120">
      <w:start w:val="1"/>
      <w:numFmt w:val="bullet"/>
      <w:lvlText w:val=""/>
      <w:lvlJc w:val="left"/>
      <w:pPr>
        <w:tabs>
          <w:tab w:val="num" w:pos="947"/>
        </w:tabs>
        <w:ind w:left="947" w:hanging="380"/>
      </w:pPr>
      <w:rPr>
        <w:rFonts w:ascii="Wingdings" w:hAnsi="Wingdings" w:hint="default"/>
        <w:sz w:val="24"/>
        <w:szCs w:val="24"/>
      </w:rPr>
    </w:lvl>
    <w:lvl w:ilvl="1" w:tplc="08070003">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3">
    <w:nsid w:val="191A42CE"/>
    <w:multiLevelType w:val="multilevel"/>
    <w:tmpl w:val="31D2AC40"/>
    <w:lvl w:ilvl="0">
      <w:start w:val="1"/>
      <w:numFmt w:val="bullet"/>
      <w:lvlText w:val=""/>
      <w:lvlJc w:val="left"/>
      <w:pPr>
        <w:tabs>
          <w:tab w:val="num" w:pos="369"/>
        </w:tabs>
        <w:ind w:left="369" w:hanging="369"/>
      </w:pPr>
      <w:rPr>
        <w:rFonts w:ascii="Wingdings" w:hAnsi="Wingdings" w:hint="default"/>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197A065D"/>
    <w:multiLevelType w:val="hybridMultilevel"/>
    <w:tmpl w:val="97D8CE9C"/>
    <w:lvl w:ilvl="0" w:tplc="08070001">
      <w:start w:val="1"/>
      <w:numFmt w:val="bullet"/>
      <w:lvlText w:val=""/>
      <w:lvlJc w:val="left"/>
      <w:pPr>
        <w:tabs>
          <w:tab w:val="num" w:pos="1063"/>
        </w:tabs>
        <w:ind w:left="1063" w:hanging="360"/>
      </w:pPr>
      <w:rPr>
        <w:rFonts w:ascii="Symbol" w:hAnsi="Symbol" w:hint="default"/>
      </w:rPr>
    </w:lvl>
    <w:lvl w:ilvl="1" w:tplc="08070003" w:tentative="1">
      <w:start w:val="1"/>
      <w:numFmt w:val="bullet"/>
      <w:lvlText w:val="o"/>
      <w:lvlJc w:val="left"/>
      <w:pPr>
        <w:tabs>
          <w:tab w:val="num" w:pos="1063"/>
        </w:tabs>
        <w:ind w:left="1063" w:hanging="360"/>
      </w:pPr>
      <w:rPr>
        <w:rFonts w:ascii="Courier New" w:hAnsi="Courier New" w:cs="Courier New" w:hint="default"/>
      </w:rPr>
    </w:lvl>
    <w:lvl w:ilvl="2" w:tplc="08070005" w:tentative="1">
      <w:start w:val="1"/>
      <w:numFmt w:val="bullet"/>
      <w:lvlText w:val=""/>
      <w:lvlJc w:val="left"/>
      <w:pPr>
        <w:tabs>
          <w:tab w:val="num" w:pos="1783"/>
        </w:tabs>
        <w:ind w:left="1783" w:hanging="360"/>
      </w:pPr>
      <w:rPr>
        <w:rFonts w:ascii="Wingdings" w:hAnsi="Wingdings" w:hint="default"/>
      </w:rPr>
    </w:lvl>
    <w:lvl w:ilvl="3" w:tplc="08070001" w:tentative="1">
      <w:start w:val="1"/>
      <w:numFmt w:val="bullet"/>
      <w:lvlText w:val=""/>
      <w:lvlJc w:val="left"/>
      <w:pPr>
        <w:tabs>
          <w:tab w:val="num" w:pos="2503"/>
        </w:tabs>
        <w:ind w:left="2503" w:hanging="360"/>
      </w:pPr>
      <w:rPr>
        <w:rFonts w:ascii="Symbol" w:hAnsi="Symbol" w:hint="default"/>
      </w:rPr>
    </w:lvl>
    <w:lvl w:ilvl="4" w:tplc="08070003" w:tentative="1">
      <w:start w:val="1"/>
      <w:numFmt w:val="bullet"/>
      <w:lvlText w:val="o"/>
      <w:lvlJc w:val="left"/>
      <w:pPr>
        <w:tabs>
          <w:tab w:val="num" w:pos="3223"/>
        </w:tabs>
        <w:ind w:left="3223" w:hanging="360"/>
      </w:pPr>
      <w:rPr>
        <w:rFonts w:ascii="Courier New" w:hAnsi="Courier New" w:cs="Courier New" w:hint="default"/>
      </w:rPr>
    </w:lvl>
    <w:lvl w:ilvl="5" w:tplc="08070005" w:tentative="1">
      <w:start w:val="1"/>
      <w:numFmt w:val="bullet"/>
      <w:lvlText w:val=""/>
      <w:lvlJc w:val="left"/>
      <w:pPr>
        <w:tabs>
          <w:tab w:val="num" w:pos="3943"/>
        </w:tabs>
        <w:ind w:left="3943" w:hanging="360"/>
      </w:pPr>
      <w:rPr>
        <w:rFonts w:ascii="Wingdings" w:hAnsi="Wingdings" w:hint="default"/>
      </w:rPr>
    </w:lvl>
    <w:lvl w:ilvl="6" w:tplc="08070001" w:tentative="1">
      <w:start w:val="1"/>
      <w:numFmt w:val="bullet"/>
      <w:lvlText w:val=""/>
      <w:lvlJc w:val="left"/>
      <w:pPr>
        <w:tabs>
          <w:tab w:val="num" w:pos="4663"/>
        </w:tabs>
        <w:ind w:left="4663" w:hanging="360"/>
      </w:pPr>
      <w:rPr>
        <w:rFonts w:ascii="Symbol" w:hAnsi="Symbol" w:hint="default"/>
      </w:rPr>
    </w:lvl>
    <w:lvl w:ilvl="7" w:tplc="08070003" w:tentative="1">
      <w:start w:val="1"/>
      <w:numFmt w:val="bullet"/>
      <w:lvlText w:val="o"/>
      <w:lvlJc w:val="left"/>
      <w:pPr>
        <w:tabs>
          <w:tab w:val="num" w:pos="5383"/>
        </w:tabs>
        <w:ind w:left="5383" w:hanging="360"/>
      </w:pPr>
      <w:rPr>
        <w:rFonts w:ascii="Courier New" w:hAnsi="Courier New" w:cs="Courier New" w:hint="default"/>
      </w:rPr>
    </w:lvl>
    <w:lvl w:ilvl="8" w:tplc="08070005" w:tentative="1">
      <w:start w:val="1"/>
      <w:numFmt w:val="bullet"/>
      <w:lvlText w:val=""/>
      <w:lvlJc w:val="left"/>
      <w:pPr>
        <w:tabs>
          <w:tab w:val="num" w:pos="6103"/>
        </w:tabs>
        <w:ind w:left="6103" w:hanging="360"/>
      </w:pPr>
      <w:rPr>
        <w:rFonts w:ascii="Wingdings" w:hAnsi="Wingdings" w:hint="default"/>
      </w:rPr>
    </w:lvl>
  </w:abstractNum>
  <w:abstractNum w:abstractNumId="15">
    <w:nsid w:val="1E653EC8"/>
    <w:multiLevelType w:val="multilevel"/>
    <w:tmpl w:val="31D2AC40"/>
    <w:lvl w:ilvl="0">
      <w:start w:val="1"/>
      <w:numFmt w:val="bullet"/>
      <w:lvlText w:val=""/>
      <w:lvlJc w:val="left"/>
      <w:pPr>
        <w:tabs>
          <w:tab w:val="num" w:pos="369"/>
        </w:tabs>
        <w:ind w:left="369" w:hanging="369"/>
      </w:pPr>
      <w:rPr>
        <w:rFonts w:ascii="Wingdings" w:hAnsi="Wingdings" w:hint="default"/>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22B95193"/>
    <w:multiLevelType w:val="multilevel"/>
    <w:tmpl w:val="423C55FE"/>
    <w:lvl w:ilvl="0">
      <w:start w:val="1"/>
      <w:numFmt w:val="bullet"/>
      <w:lvlText w:val=""/>
      <w:lvlJc w:val="left"/>
      <w:pPr>
        <w:tabs>
          <w:tab w:val="num" w:pos="284"/>
        </w:tabs>
        <w:ind w:left="284" w:hanging="284"/>
      </w:pPr>
      <w:rPr>
        <w:rFonts w:ascii="Wingdings" w:hAnsi="Wingdings" w:hint="default"/>
        <w:sz w:val="22"/>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2D346265"/>
    <w:multiLevelType w:val="hybridMultilevel"/>
    <w:tmpl w:val="2DF46708"/>
    <w:lvl w:ilvl="0" w:tplc="F55673B2">
      <w:start w:val="1"/>
      <w:numFmt w:val="bullet"/>
      <w:lvlText w:val=""/>
      <w:lvlJc w:val="left"/>
      <w:pPr>
        <w:tabs>
          <w:tab w:val="num" w:pos="1440"/>
        </w:tabs>
        <w:ind w:left="1440" w:hanging="360"/>
      </w:pPr>
      <w:rPr>
        <w:rFonts w:ascii="Wingdings" w:hAnsi="Wingdings"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8">
    <w:nsid w:val="32243FD9"/>
    <w:multiLevelType w:val="hybridMultilevel"/>
    <w:tmpl w:val="5A643E94"/>
    <w:lvl w:ilvl="0" w:tplc="0807000F">
      <w:start w:val="1"/>
      <w:numFmt w:val="decimal"/>
      <w:lvlText w:val="%1."/>
      <w:lvlJc w:val="left"/>
      <w:pPr>
        <w:tabs>
          <w:tab w:val="num" w:pos="927"/>
        </w:tabs>
        <w:ind w:left="927" w:hanging="360"/>
      </w:pPr>
      <w:rPr>
        <w:rFonts w:hint="default"/>
        <w:sz w:val="24"/>
        <w:szCs w:val="24"/>
      </w:rPr>
    </w:lvl>
    <w:lvl w:ilvl="1" w:tplc="08070003">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9">
    <w:nsid w:val="32FD4CF6"/>
    <w:multiLevelType w:val="multilevel"/>
    <w:tmpl w:val="059A4D1A"/>
    <w:lvl w:ilvl="0">
      <w:start w:val="1"/>
      <w:numFmt w:val="bullet"/>
      <w:lvlText w:val=""/>
      <w:lvlJc w:val="left"/>
      <w:pPr>
        <w:tabs>
          <w:tab w:val="num" w:pos="1069"/>
        </w:tabs>
        <w:ind w:left="1069" w:hanging="360"/>
      </w:pPr>
      <w:rPr>
        <w:rFonts w:ascii="Wingdings" w:hAnsi="Wingdings" w:hint="default"/>
      </w:rPr>
    </w:lvl>
    <w:lvl w:ilvl="1">
      <w:start w:val="1"/>
      <w:numFmt w:val="bullet"/>
      <w:lvlText w:val="o"/>
      <w:lvlJc w:val="left"/>
      <w:pPr>
        <w:tabs>
          <w:tab w:val="num" w:pos="1069"/>
        </w:tabs>
        <w:ind w:left="1069" w:hanging="360"/>
      </w:pPr>
      <w:rPr>
        <w:rFonts w:ascii="Courier New" w:hAnsi="Courier New" w:cs="Courier New" w:hint="default"/>
      </w:rPr>
    </w:lvl>
    <w:lvl w:ilvl="2">
      <w:start w:val="1"/>
      <w:numFmt w:val="bullet"/>
      <w:lvlText w:val=""/>
      <w:lvlJc w:val="left"/>
      <w:pPr>
        <w:tabs>
          <w:tab w:val="num" w:pos="1789"/>
        </w:tabs>
        <w:ind w:left="1789" w:hanging="360"/>
      </w:pPr>
      <w:rPr>
        <w:rFonts w:ascii="Wingdings" w:hAnsi="Wingdings" w:hint="default"/>
      </w:rPr>
    </w:lvl>
    <w:lvl w:ilvl="3">
      <w:start w:val="1"/>
      <w:numFmt w:val="bullet"/>
      <w:lvlText w:val=""/>
      <w:lvlJc w:val="left"/>
      <w:pPr>
        <w:tabs>
          <w:tab w:val="num" w:pos="2509"/>
        </w:tabs>
        <w:ind w:left="2509" w:hanging="360"/>
      </w:pPr>
      <w:rPr>
        <w:rFonts w:ascii="Symbol" w:hAnsi="Symbol" w:hint="default"/>
      </w:rPr>
    </w:lvl>
    <w:lvl w:ilvl="4">
      <w:start w:val="1"/>
      <w:numFmt w:val="bullet"/>
      <w:lvlText w:val="o"/>
      <w:lvlJc w:val="left"/>
      <w:pPr>
        <w:tabs>
          <w:tab w:val="num" w:pos="3229"/>
        </w:tabs>
        <w:ind w:left="3229" w:hanging="360"/>
      </w:pPr>
      <w:rPr>
        <w:rFonts w:ascii="Courier New" w:hAnsi="Courier New" w:cs="Courier New" w:hint="default"/>
      </w:rPr>
    </w:lvl>
    <w:lvl w:ilvl="5">
      <w:start w:val="1"/>
      <w:numFmt w:val="bullet"/>
      <w:lvlText w:val=""/>
      <w:lvlJc w:val="left"/>
      <w:pPr>
        <w:tabs>
          <w:tab w:val="num" w:pos="3949"/>
        </w:tabs>
        <w:ind w:left="3949" w:hanging="360"/>
      </w:pPr>
      <w:rPr>
        <w:rFonts w:ascii="Wingdings" w:hAnsi="Wingdings" w:hint="default"/>
      </w:rPr>
    </w:lvl>
    <w:lvl w:ilvl="6">
      <w:start w:val="1"/>
      <w:numFmt w:val="bullet"/>
      <w:lvlText w:val=""/>
      <w:lvlJc w:val="left"/>
      <w:pPr>
        <w:tabs>
          <w:tab w:val="num" w:pos="4669"/>
        </w:tabs>
        <w:ind w:left="4669" w:hanging="360"/>
      </w:pPr>
      <w:rPr>
        <w:rFonts w:ascii="Symbol" w:hAnsi="Symbol" w:hint="default"/>
      </w:rPr>
    </w:lvl>
    <w:lvl w:ilvl="7">
      <w:start w:val="1"/>
      <w:numFmt w:val="bullet"/>
      <w:lvlText w:val="o"/>
      <w:lvlJc w:val="left"/>
      <w:pPr>
        <w:tabs>
          <w:tab w:val="num" w:pos="5389"/>
        </w:tabs>
        <w:ind w:left="5389" w:hanging="360"/>
      </w:pPr>
      <w:rPr>
        <w:rFonts w:ascii="Courier New" w:hAnsi="Courier New" w:cs="Courier New" w:hint="default"/>
      </w:rPr>
    </w:lvl>
    <w:lvl w:ilvl="8">
      <w:start w:val="1"/>
      <w:numFmt w:val="bullet"/>
      <w:lvlText w:val=""/>
      <w:lvlJc w:val="left"/>
      <w:pPr>
        <w:tabs>
          <w:tab w:val="num" w:pos="6109"/>
        </w:tabs>
        <w:ind w:left="6109" w:hanging="360"/>
      </w:pPr>
      <w:rPr>
        <w:rFonts w:ascii="Wingdings" w:hAnsi="Wingdings" w:hint="default"/>
      </w:rPr>
    </w:lvl>
  </w:abstractNum>
  <w:abstractNum w:abstractNumId="20">
    <w:nsid w:val="38957C6F"/>
    <w:multiLevelType w:val="multilevel"/>
    <w:tmpl w:val="059A4D1A"/>
    <w:lvl w:ilvl="0">
      <w:start w:val="1"/>
      <w:numFmt w:val="bullet"/>
      <w:lvlText w:val=""/>
      <w:lvlJc w:val="left"/>
      <w:pPr>
        <w:tabs>
          <w:tab w:val="num" w:pos="1069"/>
        </w:tabs>
        <w:ind w:left="1069" w:hanging="360"/>
      </w:pPr>
      <w:rPr>
        <w:rFonts w:ascii="Wingdings" w:hAnsi="Wingdings" w:hint="default"/>
      </w:rPr>
    </w:lvl>
    <w:lvl w:ilvl="1">
      <w:start w:val="1"/>
      <w:numFmt w:val="bullet"/>
      <w:lvlText w:val="o"/>
      <w:lvlJc w:val="left"/>
      <w:pPr>
        <w:tabs>
          <w:tab w:val="num" w:pos="1069"/>
        </w:tabs>
        <w:ind w:left="1069" w:hanging="360"/>
      </w:pPr>
      <w:rPr>
        <w:rFonts w:ascii="Courier New" w:hAnsi="Courier New" w:cs="Courier New" w:hint="default"/>
      </w:rPr>
    </w:lvl>
    <w:lvl w:ilvl="2">
      <w:start w:val="1"/>
      <w:numFmt w:val="bullet"/>
      <w:lvlText w:val=""/>
      <w:lvlJc w:val="left"/>
      <w:pPr>
        <w:tabs>
          <w:tab w:val="num" w:pos="1789"/>
        </w:tabs>
        <w:ind w:left="1789" w:hanging="360"/>
      </w:pPr>
      <w:rPr>
        <w:rFonts w:ascii="Wingdings" w:hAnsi="Wingdings" w:hint="default"/>
      </w:rPr>
    </w:lvl>
    <w:lvl w:ilvl="3">
      <w:start w:val="1"/>
      <w:numFmt w:val="bullet"/>
      <w:lvlText w:val=""/>
      <w:lvlJc w:val="left"/>
      <w:pPr>
        <w:tabs>
          <w:tab w:val="num" w:pos="2509"/>
        </w:tabs>
        <w:ind w:left="2509" w:hanging="360"/>
      </w:pPr>
      <w:rPr>
        <w:rFonts w:ascii="Symbol" w:hAnsi="Symbol" w:hint="default"/>
      </w:rPr>
    </w:lvl>
    <w:lvl w:ilvl="4">
      <w:start w:val="1"/>
      <w:numFmt w:val="bullet"/>
      <w:lvlText w:val="o"/>
      <w:lvlJc w:val="left"/>
      <w:pPr>
        <w:tabs>
          <w:tab w:val="num" w:pos="3229"/>
        </w:tabs>
        <w:ind w:left="3229" w:hanging="360"/>
      </w:pPr>
      <w:rPr>
        <w:rFonts w:ascii="Courier New" w:hAnsi="Courier New" w:cs="Courier New" w:hint="default"/>
      </w:rPr>
    </w:lvl>
    <w:lvl w:ilvl="5">
      <w:start w:val="1"/>
      <w:numFmt w:val="bullet"/>
      <w:lvlText w:val=""/>
      <w:lvlJc w:val="left"/>
      <w:pPr>
        <w:tabs>
          <w:tab w:val="num" w:pos="3949"/>
        </w:tabs>
        <w:ind w:left="3949" w:hanging="360"/>
      </w:pPr>
      <w:rPr>
        <w:rFonts w:ascii="Wingdings" w:hAnsi="Wingdings" w:hint="default"/>
      </w:rPr>
    </w:lvl>
    <w:lvl w:ilvl="6">
      <w:start w:val="1"/>
      <w:numFmt w:val="bullet"/>
      <w:lvlText w:val=""/>
      <w:lvlJc w:val="left"/>
      <w:pPr>
        <w:tabs>
          <w:tab w:val="num" w:pos="4669"/>
        </w:tabs>
        <w:ind w:left="4669" w:hanging="360"/>
      </w:pPr>
      <w:rPr>
        <w:rFonts w:ascii="Symbol" w:hAnsi="Symbol" w:hint="default"/>
      </w:rPr>
    </w:lvl>
    <w:lvl w:ilvl="7">
      <w:start w:val="1"/>
      <w:numFmt w:val="bullet"/>
      <w:lvlText w:val="o"/>
      <w:lvlJc w:val="left"/>
      <w:pPr>
        <w:tabs>
          <w:tab w:val="num" w:pos="5389"/>
        </w:tabs>
        <w:ind w:left="5389" w:hanging="360"/>
      </w:pPr>
      <w:rPr>
        <w:rFonts w:ascii="Courier New" w:hAnsi="Courier New" w:cs="Courier New" w:hint="default"/>
      </w:rPr>
    </w:lvl>
    <w:lvl w:ilvl="8">
      <w:start w:val="1"/>
      <w:numFmt w:val="bullet"/>
      <w:lvlText w:val=""/>
      <w:lvlJc w:val="left"/>
      <w:pPr>
        <w:tabs>
          <w:tab w:val="num" w:pos="6109"/>
        </w:tabs>
        <w:ind w:left="6109" w:hanging="360"/>
      </w:pPr>
      <w:rPr>
        <w:rFonts w:ascii="Wingdings" w:hAnsi="Wingdings" w:hint="default"/>
      </w:rPr>
    </w:lvl>
  </w:abstractNum>
  <w:abstractNum w:abstractNumId="21">
    <w:nsid w:val="407F1296"/>
    <w:multiLevelType w:val="hybridMultilevel"/>
    <w:tmpl w:val="50485CE2"/>
    <w:lvl w:ilvl="0" w:tplc="350448C6">
      <w:start w:val="1"/>
      <w:numFmt w:val="bullet"/>
      <w:lvlText w:val=""/>
      <w:lvlJc w:val="left"/>
      <w:pPr>
        <w:tabs>
          <w:tab w:val="num" w:pos="1069"/>
        </w:tabs>
        <w:ind w:left="1069" w:hanging="360"/>
      </w:pPr>
      <w:rPr>
        <w:rFonts w:ascii="Wingdings" w:hAnsi="Wingdings" w:hint="default"/>
      </w:rPr>
    </w:lvl>
    <w:lvl w:ilvl="1" w:tplc="08070003" w:tentative="1">
      <w:start w:val="1"/>
      <w:numFmt w:val="bullet"/>
      <w:lvlText w:val="o"/>
      <w:lvlJc w:val="left"/>
      <w:pPr>
        <w:tabs>
          <w:tab w:val="num" w:pos="1069"/>
        </w:tabs>
        <w:ind w:left="1069" w:hanging="360"/>
      </w:pPr>
      <w:rPr>
        <w:rFonts w:ascii="Courier New" w:hAnsi="Courier New" w:cs="Courier New" w:hint="default"/>
      </w:rPr>
    </w:lvl>
    <w:lvl w:ilvl="2" w:tplc="08070005" w:tentative="1">
      <w:start w:val="1"/>
      <w:numFmt w:val="bullet"/>
      <w:lvlText w:val=""/>
      <w:lvlJc w:val="left"/>
      <w:pPr>
        <w:tabs>
          <w:tab w:val="num" w:pos="1789"/>
        </w:tabs>
        <w:ind w:left="1789" w:hanging="360"/>
      </w:pPr>
      <w:rPr>
        <w:rFonts w:ascii="Wingdings" w:hAnsi="Wingdings" w:hint="default"/>
      </w:rPr>
    </w:lvl>
    <w:lvl w:ilvl="3" w:tplc="08070001" w:tentative="1">
      <w:start w:val="1"/>
      <w:numFmt w:val="bullet"/>
      <w:lvlText w:val=""/>
      <w:lvlJc w:val="left"/>
      <w:pPr>
        <w:tabs>
          <w:tab w:val="num" w:pos="2509"/>
        </w:tabs>
        <w:ind w:left="2509" w:hanging="360"/>
      </w:pPr>
      <w:rPr>
        <w:rFonts w:ascii="Symbol" w:hAnsi="Symbol" w:hint="default"/>
      </w:rPr>
    </w:lvl>
    <w:lvl w:ilvl="4" w:tplc="08070003" w:tentative="1">
      <w:start w:val="1"/>
      <w:numFmt w:val="bullet"/>
      <w:lvlText w:val="o"/>
      <w:lvlJc w:val="left"/>
      <w:pPr>
        <w:tabs>
          <w:tab w:val="num" w:pos="3229"/>
        </w:tabs>
        <w:ind w:left="3229" w:hanging="360"/>
      </w:pPr>
      <w:rPr>
        <w:rFonts w:ascii="Courier New" w:hAnsi="Courier New" w:cs="Courier New" w:hint="default"/>
      </w:rPr>
    </w:lvl>
    <w:lvl w:ilvl="5" w:tplc="08070005" w:tentative="1">
      <w:start w:val="1"/>
      <w:numFmt w:val="bullet"/>
      <w:lvlText w:val=""/>
      <w:lvlJc w:val="left"/>
      <w:pPr>
        <w:tabs>
          <w:tab w:val="num" w:pos="3949"/>
        </w:tabs>
        <w:ind w:left="3949" w:hanging="360"/>
      </w:pPr>
      <w:rPr>
        <w:rFonts w:ascii="Wingdings" w:hAnsi="Wingdings" w:hint="default"/>
      </w:rPr>
    </w:lvl>
    <w:lvl w:ilvl="6" w:tplc="08070001" w:tentative="1">
      <w:start w:val="1"/>
      <w:numFmt w:val="bullet"/>
      <w:lvlText w:val=""/>
      <w:lvlJc w:val="left"/>
      <w:pPr>
        <w:tabs>
          <w:tab w:val="num" w:pos="4669"/>
        </w:tabs>
        <w:ind w:left="4669" w:hanging="360"/>
      </w:pPr>
      <w:rPr>
        <w:rFonts w:ascii="Symbol" w:hAnsi="Symbol" w:hint="default"/>
      </w:rPr>
    </w:lvl>
    <w:lvl w:ilvl="7" w:tplc="08070003" w:tentative="1">
      <w:start w:val="1"/>
      <w:numFmt w:val="bullet"/>
      <w:lvlText w:val="o"/>
      <w:lvlJc w:val="left"/>
      <w:pPr>
        <w:tabs>
          <w:tab w:val="num" w:pos="5389"/>
        </w:tabs>
        <w:ind w:left="5389" w:hanging="360"/>
      </w:pPr>
      <w:rPr>
        <w:rFonts w:ascii="Courier New" w:hAnsi="Courier New" w:cs="Courier New" w:hint="default"/>
      </w:rPr>
    </w:lvl>
    <w:lvl w:ilvl="8" w:tplc="08070005" w:tentative="1">
      <w:start w:val="1"/>
      <w:numFmt w:val="bullet"/>
      <w:lvlText w:val=""/>
      <w:lvlJc w:val="left"/>
      <w:pPr>
        <w:tabs>
          <w:tab w:val="num" w:pos="6109"/>
        </w:tabs>
        <w:ind w:left="6109" w:hanging="360"/>
      </w:pPr>
      <w:rPr>
        <w:rFonts w:ascii="Wingdings" w:hAnsi="Wingdings" w:hint="default"/>
      </w:rPr>
    </w:lvl>
  </w:abstractNum>
  <w:abstractNum w:abstractNumId="22">
    <w:nsid w:val="46126982"/>
    <w:multiLevelType w:val="hybridMultilevel"/>
    <w:tmpl w:val="DB528394"/>
    <w:lvl w:ilvl="0" w:tplc="B49C61A4">
      <w:start w:val="1"/>
      <w:numFmt w:val="bullet"/>
      <w:lvlText w:val=""/>
      <w:lvlJc w:val="left"/>
      <w:pPr>
        <w:tabs>
          <w:tab w:val="num" w:pos="947"/>
        </w:tabs>
        <w:ind w:left="947" w:hanging="380"/>
      </w:pPr>
      <w:rPr>
        <w:rFonts w:ascii="Wingdings" w:hAnsi="Wingdings" w:hint="default"/>
        <w:sz w:val="24"/>
        <w:szCs w:val="24"/>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3">
    <w:nsid w:val="4664289B"/>
    <w:multiLevelType w:val="hybridMultilevel"/>
    <w:tmpl w:val="C3B23BDE"/>
    <w:lvl w:ilvl="0" w:tplc="32B0EDD6">
      <w:start w:val="1"/>
      <w:numFmt w:val="bullet"/>
      <w:lvlText w:val=""/>
      <w:lvlJc w:val="left"/>
      <w:pPr>
        <w:tabs>
          <w:tab w:val="num" w:pos="1069"/>
        </w:tabs>
        <w:ind w:left="1069" w:hanging="360"/>
      </w:pPr>
      <w:rPr>
        <w:rFonts w:ascii="Wingdings" w:hAnsi="Wingdings" w:hint="default"/>
      </w:rPr>
    </w:lvl>
    <w:lvl w:ilvl="1" w:tplc="08070003" w:tentative="1">
      <w:start w:val="1"/>
      <w:numFmt w:val="bullet"/>
      <w:lvlText w:val="o"/>
      <w:lvlJc w:val="left"/>
      <w:pPr>
        <w:tabs>
          <w:tab w:val="num" w:pos="1069"/>
        </w:tabs>
        <w:ind w:left="1069" w:hanging="360"/>
      </w:pPr>
      <w:rPr>
        <w:rFonts w:ascii="Courier New" w:hAnsi="Courier New" w:cs="Courier New" w:hint="default"/>
      </w:rPr>
    </w:lvl>
    <w:lvl w:ilvl="2" w:tplc="08070005" w:tentative="1">
      <w:start w:val="1"/>
      <w:numFmt w:val="bullet"/>
      <w:lvlText w:val=""/>
      <w:lvlJc w:val="left"/>
      <w:pPr>
        <w:tabs>
          <w:tab w:val="num" w:pos="1789"/>
        </w:tabs>
        <w:ind w:left="1789" w:hanging="360"/>
      </w:pPr>
      <w:rPr>
        <w:rFonts w:ascii="Wingdings" w:hAnsi="Wingdings" w:hint="default"/>
      </w:rPr>
    </w:lvl>
    <w:lvl w:ilvl="3" w:tplc="08070001" w:tentative="1">
      <w:start w:val="1"/>
      <w:numFmt w:val="bullet"/>
      <w:lvlText w:val=""/>
      <w:lvlJc w:val="left"/>
      <w:pPr>
        <w:tabs>
          <w:tab w:val="num" w:pos="2509"/>
        </w:tabs>
        <w:ind w:left="2509" w:hanging="360"/>
      </w:pPr>
      <w:rPr>
        <w:rFonts w:ascii="Symbol" w:hAnsi="Symbol" w:hint="default"/>
      </w:rPr>
    </w:lvl>
    <w:lvl w:ilvl="4" w:tplc="08070003" w:tentative="1">
      <w:start w:val="1"/>
      <w:numFmt w:val="bullet"/>
      <w:lvlText w:val="o"/>
      <w:lvlJc w:val="left"/>
      <w:pPr>
        <w:tabs>
          <w:tab w:val="num" w:pos="3229"/>
        </w:tabs>
        <w:ind w:left="3229" w:hanging="360"/>
      </w:pPr>
      <w:rPr>
        <w:rFonts w:ascii="Courier New" w:hAnsi="Courier New" w:cs="Courier New" w:hint="default"/>
      </w:rPr>
    </w:lvl>
    <w:lvl w:ilvl="5" w:tplc="08070005" w:tentative="1">
      <w:start w:val="1"/>
      <w:numFmt w:val="bullet"/>
      <w:lvlText w:val=""/>
      <w:lvlJc w:val="left"/>
      <w:pPr>
        <w:tabs>
          <w:tab w:val="num" w:pos="3949"/>
        </w:tabs>
        <w:ind w:left="3949" w:hanging="360"/>
      </w:pPr>
      <w:rPr>
        <w:rFonts w:ascii="Wingdings" w:hAnsi="Wingdings" w:hint="default"/>
      </w:rPr>
    </w:lvl>
    <w:lvl w:ilvl="6" w:tplc="08070001" w:tentative="1">
      <w:start w:val="1"/>
      <w:numFmt w:val="bullet"/>
      <w:lvlText w:val=""/>
      <w:lvlJc w:val="left"/>
      <w:pPr>
        <w:tabs>
          <w:tab w:val="num" w:pos="4669"/>
        </w:tabs>
        <w:ind w:left="4669" w:hanging="360"/>
      </w:pPr>
      <w:rPr>
        <w:rFonts w:ascii="Symbol" w:hAnsi="Symbol" w:hint="default"/>
      </w:rPr>
    </w:lvl>
    <w:lvl w:ilvl="7" w:tplc="08070003" w:tentative="1">
      <w:start w:val="1"/>
      <w:numFmt w:val="bullet"/>
      <w:lvlText w:val="o"/>
      <w:lvlJc w:val="left"/>
      <w:pPr>
        <w:tabs>
          <w:tab w:val="num" w:pos="5389"/>
        </w:tabs>
        <w:ind w:left="5389" w:hanging="360"/>
      </w:pPr>
      <w:rPr>
        <w:rFonts w:ascii="Courier New" w:hAnsi="Courier New" w:cs="Courier New" w:hint="default"/>
      </w:rPr>
    </w:lvl>
    <w:lvl w:ilvl="8" w:tplc="08070005" w:tentative="1">
      <w:start w:val="1"/>
      <w:numFmt w:val="bullet"/>
      <w:lvlText w:val=""/>
      <w:lvlJc w:val="left"/>
      <w:pPr>
        <w:tabs>
          <w:tab w:val="num" w:pos="6109"/>
        </w:tabs>
        <w:ind w:left="6109" w:hanging="360"/>
      </w:pPr>
      <w:rPr>
        <w:rFonts w:ascii="Wingdings" w:hAnsi="Wingdings" w:hint="default"/>
      </w:rPr>
    </w:lvl>
  </w:abstractNum>
  <w:abstractNum w:abstractNumId="24">
    <w:nsid w:val="47FF4175"/>
    <w:multiLevelType w:val="hybridMultilevel"/>
    <w:tmpl w:val="A8D459C0"/>
    <w:lvl w:ilvl="0" w:tplc="71344458">
      <w:start w:val="1"/>
      <w:numFmt w:val="bullet"/>
      <w:lvlText w:val=""/>
      <w:lvlJc w:val="left"/>
      <w:pPr>
        <w:tabs>
          <w:tab w:val="num" w:pos="1134"/>
        </w:tabs>
        <w:ind w:left="1134" w:hanging="567"/>
      </w:pPr>
      <w:rPr>
        <w:rFonts w:ascii="Wingdings" w:hAnsi="Wingdings" w:hint="default"/>
      </w:rPr>
    </w:lvl>
    <w:lvl w:ilvl="1" w:tplc="4B0208C4">
      <w:start w:val="1"/>
      <w:numFmt w:val="bullet"/>
      <w:lvlText w:val=""/>
      <w:lvlJc w:val="left"/>
      <w:pPr>
        <w:tabs>
          <w:tab w:val="num" w:pos="1449"/>
        </w:tabs>
        <w:ind w:left="1931" w:hanging="851"/>
      </w:pPr>
      <w:rPr>
        <w:rFonts w:ascii="Wingdings" w:hAnsi="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nsid w:val="48F103DB"/>
    <w:multiLevelType w:val="multilevel"/>
    <w:tmpl w:val="BA782D5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1908"/>
        </w:tabs>
        <w:ind w:left="1908"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nsid w:val="4BF95AE7"/>
    <w:multiLevelType w:val="multilevel"/>
    <w:tmpl w:val="31D2AC40"/>
    <w:lvl w:ilvl="0">
      <w:start w:val="1"/>
      <w:numFmt w:val="bullet"/>
      <w:lvlText w:val=""/>
      <w:lvlJc w:val="left"/>
      <w:pPr>
        <w:tabs>
          <w:tab w:val="num" w:pos="369"/>
        </w:tabs>
        <w:ind w:left="369" w:hanging="369"/>
      </w:pPr>
      <w:rPr>
        <w:rFonts w:ascii="Wingdings" w:hAnsi="Wingdings" w:hint="default"/>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5917136D"/>
    <w:multiLevelType w:val="hybridMultilevel"/>
    <w:tmpl w:val="2ED04FF8"/>
    <w:lvl w:ilvl="0" w:tplc="129E7416">
      <w:start w:val="1"/>
      <w:numFmt w:val="bullet"/>
      <w:lvlText w:val=""/>
      <w:lvlJc w:val="left"/>
      <w:pPr>
        <w:tabs>
          <w:tab w:val="num" w:pos="340"/>
        </w:tabs>
        <w:ind w:left="340" w:hanging="340"/>
      </w:pPr>
      <w:rPr>
        <w:rFonts w:ascii="Wingdings" w:hAnsi="Wingdings"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8">
    <w:nsid w:val="649E5B6F"/>
    <w:multiLevelType w:val="hybridMultilevel"/>
    <w:tmpl w:val="05F28152"/>
    <w:lvl w:ilvl="0" w:tplc="F55673B2">
      <w:start w:val="1"/>
      <w:numFmt w:val="bullet"/>
      <w:lvlText w:val=""/>
      <w:lvlJc w:val="left"/>
      <w:pPr>
        <w:tabs>
          <w:tab w:val="num" w:pos="2014"/>
        </w:tabs>
        <w:ind w:left="2014" w:hanging="360"/>
      </w:pPr>
      <w:rPr>
        <w:rFonts w:ascii="Wingdings" w:hAnsi="Wingdings" w:hint="default"/>
      </w:rPr>
    </w:lvl>
    <w:lvl w:ilvl="1" w:tplc="08070003" w:tentative="1">
      <w:start w:val="1"/>
      <w:numFmt w:val="bullet"/>
      <w:lvlText w:val="o"/>
      <w:lvlJc w:val="left"/>
      <w:pPr>
        <w:tabs>
          <w:tab w:val="num" w:pos="2014"/>
        </w:tabs>
        <w:ind w:left="2014" w:hanging="360"/>
      </w:pPr>
      <w:rPr>
        <w:rFonts w:ascii="Courier New" w:hAnsi="Courier New" w:cs="Courier New" w:hint="default"/>
      </w:rPr>
    </w:lvl>
    <w:lvl w:ilvl="2" w:tplc="08070005" w:tentative="1">
      <w:start w:val="1"/>
      <w:numFmt w:val="bullet"/>
      <w:lvlText w:val=""/>
      <w:lvlJc w:val="left"/>
      <w:pPr>
        <w:tabs>
          <w:tab w:val="num" w:pos="2734"/>
        </w:tabs>
        <w:ind w:left="2734" w:hanging="360"/>
      </w:pPr>
      <w:rPr>
        <w:rFonts w:ascii="Wingdings" w:hAnsi="Wingdings" w:hint="default"/>
      </w:rPr>
    </w:lvl>
    <w:lvl w:ilvl="3" w:tplc="08070001" w:tentative="1">
      <w:start w:val="1"/>
      <w:numFmt w:val="bullet"/>
      <w:lvlText w:val=""/>
      <w:lvlJc w:val="left"/>
      <w:pPr>
        <w:tabs>
          <w:tab w:val="num" w:pos="3454"/>
        </w:tabs>
        <w:ind w:left="3454" w:hanging="360"/>
      </w:pPr>
      <w:rPr>
        <w:rFonts w:ascii="Symbol" w:hAnsi="Symbol" w:hint="default"/>
      </w:rPr>
    </w:lvl>
    <w:lvl w:ilvl="4" w:tplc="08070003" w:tentative="1">
      <w:start w:val="1"/>
      <w:numFmt w:val="bullet"/>
      <w:lvlText w:val="o"/>
      <w:lvlJc w:val="left"/>
      <w:pPr>
        <w:tabs>
          <w:tab w:val="num" w:pos="4174"/>
        </w:tabs>
        <w:ind w:left="4174" w:hanging="360"/>
      </w:pPr>
      <w:rPr>
        <w:rFonts w:ascii="Courier New" w:hAnsi="Courier New" w:cs="Courier New" w:hint="default"/>
      </w:rPr>
    </w:lvl>
    <w:lvl w:ilvl="5" w:tplc="08070005" w:tentative="1">
      <w:start w:val="1"/>
      <w:numFmt w:val="bullet"/>
      <w:lvlText w:val=""/>
      <w:lvlJc w:val="left"/>
      <w:pPr>
        <w:tabs>
          <w:tab w:val="num" w:pos="4894"/>
        </w:tabs>
        <w:ind w:left="4894" w:hanging="360"/>
      </w:pPr>
      <w:rPr>
        <w:rFonts w:ascii="Wingdings" w:hAnsi="Wingdings" w:hint="default"/>
      </w:rPr>
    </w:lvl>
    <w:lvl w:ilvl="6" w:tplc="08070001" w:tentative="1">
      <w:start w:val="1"/>
      <w:numFmt w:val="bullet"/>
      <w:lvlText w:val=""/>
      <w:lvlJc w:val="left"/>
      <w:pPr>
        <w:tabs>
          <w:tab w:val="num" w:pos="5614"/>
        </w:tabs>
        <w:ind w:left="5614" w:hanging="360"/>
      </w:pPr>
      <w:rPr>
        <w:rFonts w:ascii="Symbol" w:hAnsi="Symbol" w:hint="default"/>
      </w:rPr>
    </w:lvl>
    <w:lvl w:ilvl="7" w:tplc="08070003" w:tentative="1">
      <w:start w:val="1"/>
      <w:numFmt w:val="bullet"/>
      <w:lvlText w:val="o"/>
      <w:lvlJc w:val="left"/>
      <w:pPr>
        <w:tabs>
          <w:tab w:val="num" w:pos="6334"/>
        </w:tabs>
        <w:ind w:left="6334" w:hanging="360"/>
      </w:pPr>
      <w:rPr>
        <w:rFonts w:ascii="Courier New" w:hAnsi="Courier New" w:cs="Courier New" w:hint="default"/>
      </w:rPr>
    </w:lvl>
    <w:lvl w:ilvl="8" w:tplc="08070005" w:tentative="1">
      <w:start w:val="1"/>
      <w:numFmt w:val="bullet"/>
      <w:lvlText w:val=""/>
      <w:lvlJc w:val="left"/>
      <w:pPr>
        <w:tabs>
          <w:tab w:val="num" w:pos="7054"/>
        </w:tabs>
        <w:ind w:left="7054" w:hanging="360"/>
      </w:pPr>
      <w:rPr>
        <w:rFonts w:ascii="Wingdings" w:hAnsi="Wingdings" w:hint="default"/>
      </w:rPr>
    </w:lvl>
  </w:abstractNum>
  <w:abstractNum w:abstractNumId="29">
    <w:nsid w:val="66017786"/>
    <w:multiLevelType w:val="multilevel"/>
    <w:tmpl w:val="05F28152"/>
    <w:lvl w:ilvl="0">
      <w:start w:val="1"/>
      <w:numFmt w:val="bullet"/>
      <w:lvlText w:val=""/>
      <w:lvlJc w:val="left"/>
      <w:pPr>
        <w:tabs>
          <w:tab w:val="num" w:pos="2014"/>
        </w:tabs>
        <w:ind w:left="2014" w:hanging="360"/>
      </w:pPr>
      <w:rPr>
        <w:rFonts w:ascii="Wingdings" w:hAnsi="Wingdings" w:hint="default"/>
      </w:rPr>
    </w:lvl>
    <w:lvl w:ilvl="1">
      <w:start w:val="1"/>
      <w:numFmt w:val="bullet"/>
      <w:lvlText w:val="o"/>
      <w:lvlJc w:val="left"/>
      <w:pPr>
        <w:tabs>
          <w:tab w:val="num" w:pos="2014"/>
        </w:tabs>
        <w:ind w:left="2014" w:hanging="360"/>
      </w:pPr>
      <w:rPr>
        <w:rFonts w:ascii="Courier New" w:hAnsi="Courier New" w:cs="Courier New" w:hint="default"/>
      </w:rPr>
    </w:lvl>
    <w:lvl w:ilvl="2">
      <w:start w:val="1"/>
      <w:numFmt w:val="bullet"/>
      <w:lvlText w:val=""/>
      <w:lvlJc w:val="left"/>
      <w:pPr>
        <w:tabs>
          <w:tab w:val="num" w:pos="2734"/>
        </w:tabs>
        <w:ind w:left="2734" w:hanging="360"/>
      </w:pPr>
      <w:rPr>
        <w:rFonts w:ascii="Wingdings" w:hAnsi="Wingdings" w:hint="default"/>
      </w:rPr>
    </w:lvl>
    <w:lvl w:ilvl="3">
      <w:start w:val="1"/>
      <w:numFmt w:val="bullet"/>
      <w:lvlText w:val=""/>
      <w:lvlJc w:val="left"/>
      <w:pPr>
        <w:tabs>
          <w:tab w:val="num" w:pos="3454"/>
        </w:tabs>
        <w:ind w:left="3454" w:hanging="360"/>
      </w:pPr>
      <w:rPr>
        <w:rFonts w:ascii="Symbol" w:hAnsi="Symbol" w:hint="default"/>
      </w:rPr>
    </w:lvl>
    <w:lvl w:ilvl="4">
      <w:start w:val="1"/>
      <w:numFmt w:val="bullet"/>
      <w:lvlText w:val="o"/>
      <w:lvlJc w:val="left"/>
      <w:pPr>
        <w:tabs>
          <w:tab w:val="num" w:pos="4174"/>
        </w:tabs>
        <w:ind w:left="4174" w:hanging="360"/>
      </w:pPr>
      <w:rPr>
        <w:rFonts w:ascii="Courier New" w:hAnsi="Courier New" w:cs="Courier New" w:hint="default"/>
      </w:rPr>
    </w:lvl>
    <w:lvl w:ilvl="5">
      <w:start w:val="1"/>
      <w:numFmt w:val="bullet"/>
      <w:lvlText w:val=""/>
      <w:lvlJc w:val="left"/>
      <w:pPr>
        <w:tabs>
          <w:tab w:val="num" w:pos="4894"/>
        </w:tabs>
        <w:ind w:left="4894" w:hanging="360"/>
      </w:pPr>
      <w:rPr>
        <w:rFonts w:ascii="Wingdings" w:hAnsi="Wingdings" w:hint="default"/>
      </w:rPr>
    </w:lvl>
    <w:lvl w:ilvl="6">
      <w:start w:val="1"/>
      <w:numFmt w:val="bullet"/>
      <w:lvlText w:val=""/>
      <w:lvlJc w:val="left"/>
      <w:pPr>
        <w:tabs>
          <w:tab w:val="num" w:pos="5614"/>
        </w:tabs>
        <w:ind w:left="5614" w:hanging="360"/>
      </w:pPr>
      <w:rPr>
        <w:rFonts w:ascii="Symbol" w:hAnsi="Symbol" w:hint="default"/>
      </w:rPr>
    </w:lvl>
    <w:lvl w:ilvl="7">
      <w:start w:val="1"/>
      <w:numFmt w:val="bullet"/>
      <w:lvlText w:val="o"/>
      <w:lvlJc w:val="left"/>
      <w:pPr>
        <w:tabs>
          <w:tab w:val="num" w:pos="6334"/>
        </w:tabs>
        <w:ind w:left="6334" w:hanging="360"/>
      </w:pPr>
      <w:rPr>
        <w:rFonts w:ascii="Courier New" w:hAnsi="Courier New" w:cs="Courier New" w:hint="default"/>
      </w:rPr>
    </w:lvl>
    <w:lvl w:ilvl="8">
      <w:start w:val="1"/>
      <w:numFmt w:val="bullet"/>
      <w:lvlText w:val=""/>
      <w:lvlJc w:val="left"/>
      <w:pPr>
        <w:tabs>
          <w:tab w:val="num" w:pos="7054"/>
        </w:tabs>
        <w:ind w:left="7054" w:hanging="360"/>
      </w:pPr>
      <w:rPr>
        <w:rFonts w:ascii="Wingdings" w:hAnsi="Wingdings" w:hint="default"/>
      </w:rPr>
    </w:lvl>
  </w:abstractNum>
  <w:abstractNum w:abstractNumId="30">
    <w:nsid w:val="6A451E4E"/>
    <w:multiLevelType w:val="multilevel"/>
    <w:tmpl w:val="97D8CE9C"/>
    <w:lvl w:ilvl="0">
      <w:start w:val="1"/>
      <w:numFmt w:val="bullet"/>
      <w:lvlText w:val=""/>
      <w:lvlJc w:val="left"/>
      <w:pPr>
        <w:tabs>
          <w:tab w:val="num" w:pos="1063"/>
        </w:tabs>
        <w:ind w:left="1063" w:hanging="360"/>
      </w:pPr>
      <w:rPr>
        <w:rFonts w:ascii="Symbol" w:hAnsi="Symbol" w:hint="default"/>
      </w:rPr>
    </w:lvl>
    <w:lvl w:ilvl="1">
      <w:start w:val="1"/>
      <w:numFmt w:val="bullet"/>
      <w:lvlText w:val="o"/>
      <w:lvlJc w:val="left"/>
      <w:pPr>
        <w:tabs>
          <w:tab w:val="num" w:pos="1063"/>
        </w:tabs>
        <w:ind w:left="1063" w:hanging="360"/>
      </w:pPr>
      <w:rPr>
        <w:rFonts w:ascii="Courier New" w:hAnsi="Courier New" w:cs="Courier New" w:hint="default"/>
      </w:rPr>
    </w:lvl>
    <w:lvl w:ilvl="2">
      <w:start w:val="1"/>
      <w:numFmt w:val="bullet"/>
      <w:lvlText w:val=""/>
      <w:lvlJc w:val="left"/>
      <w:pPr>
        <w:tabs>
          <w:tab w:val="num" w:pos="1783"/>
        </w:tabs>
        <w:ind w:left="1783" w:hanging="360"/>
      </w:pPr>
      <w:rPr>
        <w:rFonts w:ascii="Wingdings" w:hAnsi="Wingdings" w:hint="default"/>
      </w:rPr>
    </w:lvl>
    <w:lvl w:ilvl="3">
      <w:start w:val="1"/>
      <w:numFmt w:val="bullet"/>
      <w:lvlText w:val=""/>
      <w:lvlJc w:val="left"/>
      <w:pPr>
        <w:tabs>
          <w:tab w:val="num" w:pos="2503"/>
        </w:tabs>
        <w:ind w:left="2503" w:hanging="360"/>
      </w:pPr>
      <w:rPr>
        <w:rFonts w:ascii="Symbol" w:hAnsi="Symbol" w:hint="default"/>
      </w:rPr>
    </w:lvl>
    <w:lvl w:ilvl="4">
      <w:start w:val="1"/>
      <w:numFmt w:val="bullet"/>
      <w:lvlText w:val="o"/>
      <w:lvlJc w:val="left"/>
      <w:pPr>
        <w:tabs>
          <w:tab w:val="num" w:pos="3223"/>
        </w:tabs>
        <w:ind w:left="3223" w:hanging="360"/>
      </w:pPr>
      <w:rPr>
        <w:rFonts w:ascii="Courier New" w:hAnsi="Courier New" w:cs="Courier New" w:hint="default"/>
      </w:rPr>
    </w:lvl>
    <w:lvl w:ilvl="5">
      <w:start w:val="1"/>
      <w:numFmt w:val="bullet"/>
      <w:lvlText w:val=""/>
      <w:lvlJc w:val="left"/>
      <w:pPr>
        <w:tabs>
          <w:tab w:val="num" w:pos="3943"/>
        </w:tabs>
        <w:ind w:left="3943" w:hanging="360"/>
      </w:pPr>
      <w:rPr>
        <w:rFonts w:ascii="Wingdings" w:hAnsi="Wingdings" w:hint="default"/>
      </w:rPr>
    </w:lvl>
    <w:lvl w:ilvl="6">
      <w:start w:val="1"/>
      <w:numFmt w:val="bullet"/>
      <w:lvlText w:val=""/>
      <w:lvlJc w:val="left"/>
      <w:pPr>
        <w:tabs>
          <w:tab w:val="num" w:pos="4663"/>
        </w:tabs>
        <w:ind w:left="4663" w:hanging="360"/>
      </w:pPr>
      <w:rPr>
        <w:rFonts w:ascii="Symbol" w:hAnsi="Symbol" w:hint="default"/>
      </w:rPr>
    </w:lvl>
    <w:lvl w:ilvl="7">
      <w:start w:val="1"/>
      <w:numFmt w:val="bullet"/>
      <w:lvlText w:val="o"/>
      <w:lvlJc w:val="left"/>
      <w:pPr>
        <w:tabs>
          <w:tab w:val="num" w:pos="5383"/>
        </w:tabs>
        <w:ind w:left="5383" w:hanging="360"/>
      </w:pPr>
      <w:rPr>
        <w:rFonts w:ascii="Courier New" w:hAnsi="Courier New" w:cs="Courier New" w:hint="default"/>
      </w:rPr>
    </w:lvl>
    <w:lvl w:ilvl="8">
      <w:start w:val="1"/>
      <w:numFmt w:val="bullet"/>
      <w:lvlText w:val=""/>
      <w:lvlJc w:val="left"/>
      <w:pPr>
        <w:tabs>
          <w:tab w:val="num" w:pos="6103"/>
        </w:tabs>
        <w:ind w:left="6103" w:hanging="360"/>
      </w:pPr>
      <w:rPr>
        <w:rFonts w:ascii="Wingdings" w:hAnsi="Wingdings" w:hint="default"/>
      </w:rPr>
    </w:lvl>
  </w:abstractNum>
  <w:abstractNum w:abstractNumId="31">
    <w:nsid w:val="6AB61F3D"/>
    <w:multiLevelType w:val="hybridMultilevel"/>
    <w:tmpl w:val="97A04166"/>
    <w:lvl w:ilvl="0" w:tplc="70F25C2E">
      <w:start w:val="1"/>
      <w:numFmt w:val="bullet"/>
      <w:pStyle w:val="Aufzhlung1"/>
      <w:lvlText w:val=""/>
      <w:lvlJc w:val="left"/>
      <w:pPr>
        <w:tabs>
          <w:tab w:val="num" w:pos="1069"/>
        </w:tabs>
        <w:ind w:left="1069" w:hanging="360"/>
      </w:pPr>
      <w:rPr>
        <w:rFonts w:ascii="Wingdings" w:hAnsi="Wingdings"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32">
    <w:nsid w:val="6B5E4759"/>
    <w:multiLevelType w:val="multilevel"/>
    <w:tmpl w:val="BA782D50"/>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1908"/>
        </w:tabs>
        <w:ind w:left="1908"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33">
    <w:nsid w:val="6E8B196A"/>
    <w:multiLevelType w:val="hybridMultilevel"/>
    <w:tmpl w:val="67D6F3C6"/>
    <w:lvl w:ilvl="0" w:tplc="74240C18">
      <w:start w:val="1"/>
      <w:numFmt w:val="bullet"/>
      <w:lvlText w:val=""/>
      <w:lvlJc w:val="left"/>
      <w:pPr>
        <w:tabs>
          <w:tab w:val="num" w:pos="947"/>
        </w:tabs>
        <w:ind w:left="947" w:hanging="380"/>
      </w:pPr>
      <w:rPr>
        <w:rFonts w:ascii="Wingdings" w:hAnsi="Wingdings" w:hint="default"/>
        <w:sz w:val="24"/>
        <w:szCs w:val="24"/>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34">
    <w:nsid w:val="6F850A9C"/>
    <w:multiLevelType w:val="hybridMultilevel"/>
    <w:tmpl w:val="5FFE12E6"/>
    <w:lvl w:ilvl="0" w:tplc="74240C18">
      <w:start w:val="1"/>
      <w:numFmt w:val="bullet"/>
      <w:lvlText w:val=""/>
      <w:lvlJc w:val="left"/>
      <w:pPr>
        <w:tabs>
          <w:tab w:val="num" w:pos="1007"/>
        </w:tabs>
        <w:ind w:left="1007" w:hanging="380"/>
      </w:pPr>
      <w:rPr>
        <w:rFonts w:ascii="Wingdings" w:hAnsi="Wingdings" w:hint="default"/>
        <w:sz w:val="24"/>
        <w:szCs w:val="24"/>
      </w:rPr>
    </w:lvl>
    <w:lvl w:ilvl="1" w:tplc="08070003" w:tentative="1">
      <w:start w:val="1"/>
      <w:numFmt w:val="bullet"/>
      <w:lvlText w:val="o"/>
      <w:lvlJc w:val="left"/>
      <w:pPr>
        <w:tabs>
          <w:tab w:val="num" w:pos="1500"/>
        </w:tabs>
        <w:ind w:left="1500" w:hanging="360"/>
      </w:pPr>
      <w:rPr>
        <w:rFonts w:ascii="Courier New" w:hAnsi="Courier New" w:cs="Courier New" w:hint="default"/>
      </w:rPr>
    </w:lvl>
    <w:lvl w:ilvl="2" w:tplc="08070005" w:tentative="1">
      <w:start w:val="1"/>
      <w:numFmt w:val="bullet"/>
      <w:lvlText w:val=""/>
      <w:lvlJc w:val="left"/>
      <w:pPr>
        <w:tabs>
          <w:tab w:val="num" w:pos="2220"/>
        </w:tabs>
        <w:ind w:left="2220" w:hanging="360"/>
      </w:pPr>
      <w:rPr>
        <w:rFonts w:ascii="Wingdings" w:hAnsi="Wingdings" w:hint="default"/>
      </w:rPr>
    </w:lvl>
    <w:lvl w:ilvl="3" w:tplc="08070001" w:tentative="1">
      <w:start w:val="1"/>
      <w:numFmt w:val="bullet"/>
      <w:lvlText w:val=""/>
      <w:lvlJc w:val="left"/>
      <w:pPr>
        <w:tabs>
          <w:tab w:val="num" w:pos="2940"/>
        </w:tabs>
        <w:ind w:left="2940" w:hanging="360"/>
      </w:pPr>
      <w:rPr>
        <w:rFonts w:ascii="Symbol" w:hAnsi="Symbol" w:hint="default"/>
      </w:rPr>
    </w:lvl>
    <w:lvl w:ilvl="4" w:tplc="08070003" w:tentative="1">
      <w:start w:val="1"/>
      <w:numFmt w:val="bullet"/>
      <w:lvlText w:val="o"/>
      <w:lvlJc w:val="left"/>
      <w:pPr>
        <w:tabs>
          <w:tab w:val="num" w:pos="3660"/>
        </w:tabs>
        <w:ind w:left="3660" w:hanging="360"/>
      </w:pPr>
      <w:rPr>
        <w:rFonts w:ascii="Courier New" w:hAnsi="Courier New" w:cs="Courier New" w:hint="default"/>
      </w:rPr>
    </w:lvl>
    <w:lvl w:ilvl="5" w:tplc="08070005" w:tentative="1">
      <w:start w:val="1"/>
      <w:numFmt w:val="bullet"/>
      <w:lvlText w:val=""/>
      <w:lvlJc w:val="left"/>
      <w:pPr>
        <w:tabs>
          <w:tab w:val="num" w:pos="4380"/>
        </w:tabs>
        <w:ind w:left="4380" w:hanging="360"/>
      </w:pPr>
      <w:rPr>
        <w:rFonts w:ascii="Wingdings" w:hAnsi="Wingdings" w:hint="default"/>
      </w:rPr>
    </w:lvl>
    <w:lvl w:ilvl="6" w:tplc="08070001" w:tentative="1">
      <w:start w:val="1"/>
      <w:numFmt w:val="bullet"/>
      <w:lvlText w:val=""/>
      <w:lvlJc w:val="left"/>
      <w:pPr>
        <w:tabs>
          <w:tab w:val="num" w:pos="5100"/>
        </w:tabs>
        <w:ind w:left="5100" w:hanging="360"/>
      </w:pPr>
      <w:rPr>
        <w:rFonts w:ascii="Symbol" w:hAnsi="Symbol" w:hint="default"/>
      </w:rPr>
    </w:lvl>
    <w:lvl w:ilvl="7" w:tplc="08070003" w:tentative="1">
      <w:start w:val="1"/>
      <w:numFmt w:val="bullet"/>
      <w:lvlText w:val="o"/>
      <w:lvlJc w:val="left"/>
      <w:pPr>
        <w:tabs>
          <w:tab w:val="num" w:pos="5820"/>
        </w:tabs>
        <w:ind w:left="5820" w:hanging="360"/>
      </w:pPr>
      <w:rPr>
        <w:rFonts w:ascii="Courier New" w:hAnsi="Courier New" w:cs="Courier New" w:hint="default"/>
      </w:rPr>
    </w:lvl>
    <w:lvl w:ilvl="8" w:tplc="08070005" w:tentative="1">
      <w:start w:val="1"/>
      <w:numFmt w:val="bullet"/>
      <w:lvlText w:val=""/>
      <w:lvlJc w:val="left"/>
      <w:pPr>
        <w:tabs>
          <w:tab w:val="num" w:pos="6540"/>
        </w:tabs>
        <w:ind w:left="6540" w:hanging="360"/>
      </w:pPr>
      <w:rPr>
        <w:rFonts w:ascii="Wingdings" w:hAnsi="Wingdings" w:hint="default"/>
      </w:rPr>
    </w:lvl>
  </w:abstractNum>
  <w:num w:numId="1">
    <w:abstractNumId w:val="32"/>
  </w:num>
  <w:num w:numId="2">
    <w:abstractNumId w:val="11"/>
  </w:num>
  <w:num w:numId="3">
    <w:abstractNumId w:val="22"/>
  </w:num>
  <w:num w:numId="4">
    <w:abstractNumId w:val="16"/>
  </w:num>
  <w:num w:numId="5">
    <w:abstractNumId w:val="33"/>
  </w:num>
  <w:num w:numId="6">
    <w:abstractNumId w:val="34"/>
  </w:num>
  <w:num w:numId="7">
    <w:abstractNumId w:val="12"/>
  </w:num>
  <w:num w:numId="8">
    <w:abstractNumId w:val="18"/>
  </w:num>
  <w:num w:numId="9">
    <w:abstractNumId w:val="27"/>
  </w:num>
  <w:num w:numId="10">
    <w:abstractNumId w:val="13"/>
  </w:num>
  <w:num w:numId="11">
    <w:abstractNumId w:val="26"/>
  </w:num>
  <w:num w:numId="12">
    <w:abstractNumId w:val="15"/>
  </w:num>
  <w:num w:numId="13">
    <w:abstractNumId w:val="24"/>
  </w:num>
  <w:num w:numId="14">
    <w:abstractNumId w:val="1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7"/>
  </w:num>
  <w:num w:numId="26">
    <w:abstractNumId w:val="28"/>
  </w:num>
  <w:num w:numId="27">
    <w:abstractNumId w:val="29"/>
  </w:num>
  <w:num w:numId="28">
    <w:abstractNumId w:val="14"/>
  </w:num>
  <w:num w:numId="29">
    <w:abstractNumId w:val="30"/>
  </w:num>
  <w:num w:numId="30">
    <w:abstractNumId w:val="23"/>
  </w:num>
  <w:num w:numId="31">
    <w:abstractNumId w:val="20"/>
  </w:num>
  <w:num w:numId="32">
    <w:abstractNumId w:val="19"/>
  </w:num>
  <w:num w:numId="33">
    <w:abstractNumId w:val="21"/>
  </w:num>
  <w:num w:numId="34">
    <w:abstractNumId w:val="31"/>
  </w:num>
  <w:num w:numId="35">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de-CH"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autoHyphenation/>
  <w:hyphenationZone w:val="425"/>
  <w:drawingGridHorizontalSpacing w:val="181"/>
  <w:drawingGridVerticalSpacing w:val="181"/>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B2633A"/>
    <w:rsid w:val="00004262"/>
    <w:rsid w:val="000132BE"/>
    <w:rsid w:val="00021276"/>
    <w:rsid w:val="00026417"/>
    <w:rsid w:val="00026695"/>
    <w:rsid w:val="00027EA6"/>
    <w:rsid w:val="00031015"/>
    <w:rsid w:val="0003350D"/>
    <w:rsid w:val="00040047"/>
    <w:rsid w:val="00042782"/>
    <w:rsid w:val="00051715"/>
    <w:rsid w:val="00051F08"/>
    <w:rsid w:val="0007026A"/>
    <w:rsid w:val="0007615E"/>
    <w:rsid w:val="00080567"/>
    <w:rsid w:val="00082936"/>
    <w:rsid w:val="00083D23"/>
    <w:rsid w:val="000933AF"/>
    <w:rsid w:val="000979FF"/>
    <w:rsid w:val="00097A6E"/>
    <w:rsid w:val="000A33FF"/>
    <w:rsid w:val="000A3F7A"/>
    <w:rsid w:val="000A6CF1"/>
    <w:rsid w:val="000B2E76"/>
    <w:rsid w:val="000C2A61"/>
    <w:rsid w:val="000C3279"/>
    <w:rsid w:val="000C3642"/>
    <w:rsid w:val="000C4094"/>
    <w:rsid w:val="000C4E1D"/>
    <w:rsid w:val="000C5347"/>
    <w:rsid w:val="000C654F"/>
    <w:rsid w:val="000D24E3"/>
    <w:rsid w:val="000D7CCC"/>
    <w:rsid w:val="000E4294"/>
    <w:rsid w:val="000E7680"/>
    <w:rsid w:val="000F3472"/>
    <w:rsid w:val="00101A91"/>
    <w:rsid w:val="001133DE"/>
    <w:rsid w:val="00115616"/>
    <w:rsid w:val="00116545"/>
    <w:rsid w:val="00117265"/>
    <w:rsid w:val="00122942"/>
    <w:rsid w:val="00124B84"/>
    <w:rsid w:val="001253D0"/>
    <w:rsid w:val="00130552"/>
    <w:rsid w:val="0013363F"/>
    <w:rsid w:val="00136592"/>
    <w:rsid w:val="0013778A"/>
    <w:rsid w:val="001378CC"/>
    <w:rsid w:val="00160B52"/>
    <w:rsid w:val="0016527A"/>
    <w:rsid w:val="00165C1A"/>
    <w:rsid w:val="001807AC"/>
    <w:rsid w:val="00181EE7"/>
    <w:rsid w:val="00186536"/>
    <w:rsid w:val="001876B0"/>
    <w:rsid w:val="0019102C"/>
    <w:rsid w:val="00193F2B"/>
    <w:rsid w:val="001A30AB"/>
    <w:rsid w:val="001A478E"/>
    <w:rsid w:val="001A6FDF"/>
    <w:rsid w:val="001B239B"/>
    <w:rsid w:val="001B2849"/>
    <w:rsid w:val="001B3B07"/>
    <w:rsid w:val="001B583D"/>
    <w:rsid w:val="001C0BC8"/>
    <w:rsid w:val="001C43FD"/>
    <w:rsid w:val="001C6C5F"/>
    <w:rsid w:val="001D4AE1"/>
    <w:rsid w:val="001E1D22"/>
    <w:rsid w:val="001F63AA"/>
    <w:rsid w:val="00200314"/>
    <w:rsid w:val="00200846"/>
    <w:rsid w:val="00201320"/>
    <w:rsid w:val="0021250F"/>
    <w:rsid w:val="00216FCB"/>
    <w:rsid w:val="00225488"/>
    <w:rsid w:val="00225A0D"/>
    <w:rsid w:val="00250185"/>
    <w:rsid w:val="00251290"/>
    <w:rsid w:val="0025488C"/>
    <w:rsid w:val="0026188B"/>
    <w:rsid w:val="002662FD"/>
    <w:rsid w:val="00266B1F"/>
    <w:rsid w:val="00267CD2"/>
    <w:rsid w:val="00270C22"/>
    <w:rsid w:val="00271147"/>
    <w:rsid w:val="00271AB1"/>
    <w:rsid w:val="00271DFE"/>
    <w:rsid w:val="002763C8"/>
    <w:rsid w:val="00277C5A"/>
    <w:rsid w:val="002945E7"/>
    <w:rsid w:val="00294A73"/>
    <w:rsid w:val="00294BA3"/>
    <w:rsid w:val="002A0CAA"/>
    <w:rsid w:val="002A280F"/>
    <w:rsid w:val="002B35E4"/>
    <w:rsid w:val="002B4478"/>
    <w:rsid w:val="002C294A"/>
    <w:rsid w:val="002C3450"/>
    <w:rsid w:val="002D0C7A"/>
    <w:rsid w:val="002D1143"/>
    <w:rsid w:val="002D244E"/>
    <w:rsid w:val="002E0144"/>
    <w:rsid w:val="002E4243"/>
    <w:rsid w:val="002E6963"/>
    <w:rsid w:val="002F249F"/>
    <w:rsid w:val="002F2D07"/>
    <w:rsid w:val="00304848"/>
    <w:rsid w:val="00312FAC"/>
    <w:rsid w:val="00313873"/>
    <w:rsid w:val="0032159D"/>
    <w:rsid w:val="00324437"/>
    <w:rsid w:val="003273EE"/>
    <w:rsid w:val="00333CA0"/>
    <w:rsid w:val="0033690E"/>
    <w:rsid w:val="00343054"/>
    <w:rsid w:val="003445AD"/>
    <w:rsid w:val="003456DE"/>
    <w:rsid w:val="00356960"/>
    <w:rsid w:val="00360DA0"/>
    <w:rsid w:val="0036568F"/>
    <w:rsid w:val="003657C4"/>
    <w:rsid w:val="003725D3"/>
    <w:rsid w:val="00375E4E"/>
    <w:rsid w:val="00380130"/>
    <w:rsid w:val="0038748A"/>
    <w:rsid w:val="003B2AAF"/>
    <w:rsid w:val="003B37DF"/>
    <w:rsid w:val="003B619D"/>
    <w:rsid w:val="003C06DF"/>
    <w:rsid w:val="003C0A84"/>
    <w:rsid w:val="003C0C39"/>
    <w:rsid w:val="003C1A0E"/>
    <w:rsid w:val="003C5ED5"/>
    <w:rsid w:val="003D2A28"/>
    <w:rsid w:val="003D5094"/>
    <w:rsid w:val="003D5745"/>
    <w:rsid w:val="003E382D"/>
    <w:rsid w:val="003F2B13"/>
    <w:rsid w:val="004069C3"/>
    <w:rsid w:val="004108A4"/>
    <w:rsid w:val="00412087"/>
    <w:rsid w:val="00413D93"/>
    <w:rsid w:val="00414129"/>
    <w:rsid w:val="00415F05"/>
    <w:rsid w:val="00422ED4"/>
    <w:rsid w:val="00426B3A"/>
    <w:rsid w:val="00431A32"/>
    <w:rsid w:val="00432713"/>
    <w:rsid w:val="0045224E"/>
    <w:rsid w:val="00452835"/>
    <w:rsid w:val="00455A3C"/>
    <w:rsid w:val="00463D30"/>
    <w:rsid w:val="0046455D"/>
    <w:rsid w:val="00464702"/>
    <w:rsid w:val="00471759"/>
    <w:rsid w:val="00475CA4"/>
    <w:rsid w:val="004805A4"/>
    <w:rsid w:val="00480EA0"/>
    <w:rsid w:val="00482B84"/>
    <w:rsid w:val="004A51DA"/>
    <w:rsid w:val="004A7135"/>
    <w:rsid w:val="004B13CE"/>
    <w:rsid w:val="004B5D85"/>
    <w:rsid w:val="004C034B"/>
    <w:rsid w:val="004C21A8"/>
    <w:rsid w:val="004C50B9"/>
    <w:rsid w:val="004C707E"/>
    <w:rsid w:val="004D00F0"/>
    <w:rsid w:val="004D0388"/>
    <w:rsid w:val="004D2CCA"/>
    <w:rsid w:val="004E7F20"/>
    <w:rsid w:val="004F1CEB"/>
    <w:rsid w:val="004F574A"/>
    <w:rsid w:val="00503C8C"/>
    <w:rsid w:val="005105DD"/>
    <w:rsid w:val="00514006"/>
    <w:rsid w:val="005161AA"/>
    <w:rsid w:val="00517B7E"/>
    <w:rsid w:val="00520FEF"/>
    <w:rsid w:val="00521CA4"/>
    <w:rsid w:val="00526E63"/>
    <w:rsid w:val="00537C68"/>
    <w:rsid w:val="0054675B"/>
    <w:rsid w:val="00547D62"/>
    <w:rsid w:val="0055212B"/>
    <w:rsid w:val="00554C73"/>
    <w:rsid w:val="00556546"/>
    <w:rsid w:val="0056289C"/>
    <w:rsid w:val="00563179"/>
    <w:rsid w:val="00564FA4"/>
    <w:rsid w:val="005704D2"/>
    <w:rsid w:val="00572E97"/>
    <w:rsid w:val="005827BA"/>
    <w:rsid w:val="00582ABF"/>
    <w:rsid w:val="0058392D"/>
    <w:rsid w:val="00595019"/>
    <w:rsid w:val="005A0336"/>
    <w:rsid w:val="005A2DA5"/>
    <w:rsid w:val="005A59C8"/>
    <w:rsid w:val="005B3B11"/>
    <w:rsid w:val="005B44E2"/>
    <w:rsid w:val="005C0AA0"/>
    <w:rsid w:val="005C0C86"/>
    <w:rsid w:val="005C18FB"/>
    <w:rsid w:val="005C2367"/>
    <w:rsid w:val="005D02C2"/>
    <w:rsid w:val="005D55C1"/>
    <w:rsid w:val="005D5ABF"/>
    <w:rsid w:val="005E1850"/>
    <w:rsid w:val="005E4728"/>
    <w:rsid w:val="005F3074"/>
    <w:rsid w:val="005F5964"/>
    <w:rsid w:val="005F5989"/>
    <w:rsid w:val="006031C4"/>
    <w:rsid w:val="0061274D"/>
    <w:rsid w:val="00617D17"/>
    <w:rsid w:val="00623E03"/>
    <w:rsid w:val="00624417"/>
    <w:rsid w:val="00633131"/>
    <w:rsid w:val="006358B6"/>
    <w:rsid w:val="006402FE"/>
    <w:rsid w:val="00646C0D"/>
    <w:rsid w:val="006540A1"/>
    <w:rsid w:val="006567A1"/>
    <w:rsid w:val="00656C13"/>
    <w:rsid w:val="00663C50"/>
    <w:rsid w:val="00664300"/>
    <w:rsid w:val="0067575C"/>
    <w:rsid w:val="0067606D"/>
    <w:rsid w:val="00683421"/>
    <w:rsid w:val="00685F0E"/>
    <w:rsid w:val="00687373"/>
    <w:rsid w:val="00690CED"/>
    <w:rsid w:val="006A1864"/>
    <w:rsid w:val="006A50A3"/>
    <w:rsid w:val="006A510A"/>
    <w:rsid w:val="006A5DC9"/>
    <w:rsid w:val="006A6148"/>
    <w:rsid w:val="006B2063"/>
    <w:rsid w:val="006B276C"/>
    <w:rsid w:val="006B55D3"/>
    <w:rsid w:val="006B56AC"/>
    <w:rsid w:val="006C0A55"/>
    <w:rsid w:val="006C0F81"/>
    <w:rsid w:val="006C17C1"/>
    <w:rsid w:val="006C2E30"/>
    <w:rsid w:val="006C7D8A"/>
    <w:rsid w:val="006D33F2"/>
    <w:rsid w:val="006E3025"/>
    <w:rsid w:val="006E740A"/>
    <w:rsid w:val="006F0BDE"/>
    <w:rsid w:val="006F53CF"/>
    <w:rsid w:val="006F5489"/>
    <w:rsid w:val="0070475B"/>
    <w:rsid w:val="00704A23"/>
    <w:rsid w:val="00705299"/>
    <w:rsid w:val="007055A1"/>
    <w:rsid w:val="007147AA"/>
    <w:rsid w:val="0072008C"/>
    <w:rsid w:val="00723C84"/>
    <w:rsid w:val="007275C6"/>
    <w:rsid w:val="00732172"/>
    <w:rsid w:val="007334C7"/>
    <w:rsid w:val="0073504C"/>
    <w:rsid w:val="00756606"/>
    <w:rsid w:val="0076083A"/>
    <w:rsid w:val="007646AE"/>
    <w:rsid w:val="00770AB1"/>
    <w:rsid w:val="0077612D"/>
    <w:rsid w:val="0078034F"/>
    <w:rsid w:val="007844B5"/>
    <w:rsid w:val="007870AA"/>
    <w:rsid w:val="00795FCE"/>
    <w:rsid w:val="007964CA"/>
    <w:rsid w:val="007A58C5"/>
    <w:rsid w:val="007A6242"/>
    <w:rsid w:val="007A6633"/>
    <w:rsid w:val="007B1D42"/>
    <w:rsid w:val="007B45BF"/>
    <w:rsid w:val="007C1323"/>
    <w:rsid w:val="007D051C"/>
    <w:rsid w:val="007D404D"/>
    <w:rsid w:val="007D6963"/>
    <w:rsid w:val="007F08C2"/>
    <w:rsid w:val="007F3AD4"/>
    <w:rsid w:val="007F5FAA"/>
    <w:rsid w:val="00803C31"/>
    <w:rsid w:val="00807E1A"/>
    <w:rsid w:val="00807EEA"/>
    <w:rsid w:val="0081299D"/>
    <w:rsid w:val="00813B9D"/>
    <w:rsid w:val="00816CCE"/>
    <w:rsid w:val="00820DF4"/>
    <w:rsid w:val="00847AD0"/>
    <w:rsid w:val="008517C4"/>
    <w:rsid w:val="00873AED"/>
    <w:rsid w:val="00876667"/>
    <w:rsid w:val="0087746F"/>
    <w:rsid w:val="008778E1"/>
    <w:rsid w:val="00881A9A"/>
    <w:rsid w:val="00881AC7"/>
    <w:rsid w:val="008957F1"/>
    <w:rsid w:val="0089764C"/>
    <w:rsid w:val="008A755A"/>
    <w:rsid w:val="008B1CEA"/>
    <w:rsid w:val="008B265B"/>
    <w:rsid w:val="008B6BFC"/>
    <w:rsid w:val="008D00ED"/>
    <w:rsid w:val="008D292E"/>
    <w:rsid w:val="008E08D6"/>
    <w:rsid w:val="008F2946"/>
    <w:rsid w:val="00901BD2"/>
    <w:rsid w:val="00903CE1"/>
    <w:rsid w:val="00905AAB"/>
    <w:rsid w:val="0090775F"/>
    <w:rsid w:val="009139A9"/>
    <w:rsid w:val="00915566"/>
    <w:rsid w:val="00915B40"/>
    <w:rsid w:val="009178CB"/>
    <w:rsid w:val="0092038A"/>
    <w:rsid w:val="00920B76"/>
    <w:rsid w:val="00921D07"/>
    <w:rsid w:val="009222BE"/>
    <w:rsid w:val="009229AA"/>
    <w:rsid w:val="00930E4A"/>
    <w:rsid w:val="009319C7"/>
    <w:rsid w:val="00944E92"/>
    <w:rsid w:val="00945AA9"/>
    <w:rsid w:val="0094701F"/>
    <w:rsid w:val="00947DB4"/>
    <w:rsid w:val="00956282"/>
    <w:rsid w:val="0096202A"/>
    <w:rsid w:val="009652A1"/>
    <w:rsid w:val="0096566E"/>
    <w:rsid w:val="00973C0A"/>
    <w:rsid w:val="009833E9"/>
    <w:rsid w:val="00990F9A"/>
    <w:rsid w:val="00991A9F"/>
    <w:rsid w:val="00993F24"/>
    <w:rsid w:val="00997006"/>
    <w:rsid w:val="00997887"/>
    <w:rsid w:val="009A583A"/>
    <w:rsid w:val="009A62F9"/>
    <w:rsid w:val="009A6508"/>
    <w:rsid w:val="009B0813"/>
    <w:rsid w:val="009B678D"/>
    <w:rsid w:val="009B6D6F"/>
    <w:rsid w:val="009C2C86"/>
    <w:rsid w:val="009C35BB"/>
    <w:rsid w:val="009C3CDD"/>
    <w:rsid w:val="009C7EDF"/>
    <w:rsid w:val="009D4238"/>
    <w:rsid w:val="009D7B67"/>
    <w:rsid w:val="009E5DCF"/>
    <w:rsid w:val="009F220F"/>
    <w:rsid w:val="00A01D36"/>
    <w:rsid w:val="00A02873"/>
    <w:rsid w:val="00A103E8"/>
    <w:rsid w:val="00A1170A"/>
    <w:rsid w:val="00A21742"/>
    <w:rsid w:val="00A2662C"/>
    <w:rsid w:val="00A27D19"/>
    <w:rsid w:val="00A300F7"/>
    <w:rsid w:val="00A3376F"/>
    <w:rsid w:val="00A57410"/>
    <w:rsid w:val="00A575E1"/>
    <w:rsid w:val="00A64E85"/>
    <w:rsid w:val="00A66533"/>
    <w:rsid w:val="00A67390"/>
    <w:rsid w:val="00A7711B"/>
    <w:rsid w:val="00A77B13"/>
    <w:rsid w:val="00A8385C"/>
    <w:rsid w:val="00A8614A"/>
    <w:rsid w:val="00A93312"/>
    <w:rsid w:val="00A9385D"/>
    <w:rsid w:val="00A97858"/>
    <w:rsid w:val="00AA17E2"/>
    <w:rsid w:val="00AB1654"/>
    <w:rsid w:val="00AB55EE"/>
    <w:rsid w:val="00AE0A96"/>
    <w:rsid w:val="00AE0FB9"/>
    <w:rsid w:val="00AE1077"/>
    <w:rsid w:val="00AE32F5"/>
    <w:rsid w:val="00AE612C"/>
    <w:rsid w:val="00AF0CA4"/>
    <w:rsid w:val="00AF106A"/>
    <w:rsid w:val="00AF425E"/>
    <w:rsid w:val="00AF6A2C"/>
    <w:rsid w:val="00AF6BC5"/>
    <w:rsid w:val="00AF6ECB"/>
    <w:rsid w:val="00AF7F7C"/>
    <w:rsid w:val="00B0732B"/>
    <w:rsid w:val="00B115FD"/>
    <w:rsid w:val="00B159DF"/>
    <w:rsid w:val="00B2633A"/>
    <w:rsid w:val="00B36EA0"/>
    <w:rsid w:val="00B4545D"/>
    <w:rsid w:val="00B47DBA"/>
    <w:rsid w:val="00B574CE"/>
    <w:rsid w:val="00B62B79"/>
    <w:rsid w:val="00B711DF"/>
    <w:rsid w:val="00B736B4"/>
    <w:rsid w:val="00B7375C"/>
    <w:rsid w:val="00B8039A"/>
    <w:rsid w:val="00B8414A"/>
    <w:rsid w:val="00B8459B"/>
    <w:rsid w:val="00B84BE5"/>
    <w:rsid w:val="00B93AA3"/>
    <w:rsid w:val="00B96591"/>
    <w:rsid w:val="00BA029E"/>
    <w:rsid w:val="00BA0B39"/>
    <w:rsid w:val="00BB1A84"/>
    <w:rsid w:val="00BC526D"/>
    <w:rsid w:val="00BD0666"/>
    <w:rsid w:val="00BD2EDC"/>
    <w:rsid w:val="00BE2DDD"/>
    <w:rsid w:val="00BF43C5"/>
    <w:rsid w:val="00C00C86"/>
    <w:rsid w:val="00C042B4"/>
    <w:rsid w:val="00C04FD5"/>
    <w:rsid w:val="00C11444"/>
    <w:rsid w:val="00C17850"/>
    <w:rsid w:val="00C21276"/>
    <w:rsid w:val="00C27D2C"/>
    <w:rsid w:val="00C3010D"/>
    <w:rsid w:val="00C32134"/>
    <w:rsid w:val="00C510C1"/>
    <w:rsid w:val="00C55A4D"/>
    <w:rsid w:val="00C570D5"/>
    <w:rsid w:val="00C61EDF"/>
    <w:rsid w:val="00C64ED6"/>
    <w:rsid w:val="00C7087B"/>
    <w:rsid w:val="00C83A64"/>
    <w:rsid w:val="00C84059"/>
    <w:rsid w:val="00C84AD8"/>
    <w:rsid w:val="00C85C0A"/>
    <w:rsid w:val="00C862EE"/>
    <w:rsid w:val="00C97FC1"/>
    <w:rsid w:val="00CA2DEB"/>
    <w:rsid w:val="00CA4BE0"/>
    <w:rsid w:val="00CA74F0"/>
    <w:rsid w:val="00CC4EB8"/>
    <w:rsid w:val="00CD0BF3"/>
    <w:rsid w:val="00CE330E"/>
    <w:rsid w:val="00CF3AD9"/>
    <w:rsid w:val="00D00396"/>
    <w:rsid w:val="00D04622"/>
    <w:rsid w:val="00D13086"/>
    <w:rsid w:val="00D25648"/>
    <w:rsid w:val="00D27D54"/>
    <w:rsid w:val="00D364B8"/>
    <w:rsid w:val="00D403F3"/>
    <w:rsid w:val="00D450CE"/>
    <w:rsid w:val="00D57C2C"/>
    <w:rsid w:val="00D62B34"/>
    <w:rsid w:val="00D62C5C"/>
    <w:rsid w:val="00D646F6"/>
    <w:rsid w:val="00D72C77"/>
    <w:rsid w:val="00D822B8"/>
    <w:rsid w:val="00D82CA3"/>
    <w:rsid w:val="00D84A20"/>
    <w:rsid w:val="00D961E0"/>
    <w:rsid w:val="00DA152B"/>
    <w:rsid w:val="00DA5271"/>
    <w:rsid w:val="00DB2E29"/>
    <w:rsid w:val="00DB4DE1"/>
    <w:rsid w:val="00DC13A8"/>
    <w:rsid w:val="00DC2621"/>
    <w:rsid w:val="00DC374A"/>
    <w:rsid w:val="00DC5337"/>
    <w:rsid w:val="00DD15E6"/>
    <w:rsid w:val="00DD1C18"/>
    <w:rsid w:val="00DE0A80"/>
    <w:rsid w:val="00DE1211"/>
    <w:rsid w:val="00DE227B"/>
    <w:rsid w:val="00DE2612"/>
    <w:rsid w:val="00DE3125"/>
    <w:rsid w:val="00DE349F"/>
    <w:rsid w:val="00DE3546"/>
    <w:rsid w:val="00DE45A3"/>
    <w:rsid w:val="00DE5E82"/>
    <w:rsid w:val="00DF0D5C"/>
    <w:rsid w:val="00DF52FF"/>
    <w:rsid w:val="00DF6AB7"/>
    <w:rsid w:val="00E04802"/>
    <w:rsid w:val="00E061C8"/>
    <w:rsid w:val="00E147F4"/>
    <w:rsid w:val="00E15EF5"/>
    <w:rsid w:val="00E21C12"/>
    <w:rsid w:val="00E30353"/>
    <w:rsid w:val="00E36244"/>
    <w:rsid w:val="00E50C2B"/>
    <w:rsid w:val="00E511C4"/>
    <w:rsid w:val="00E54BA5"/>
    <w:rsid w:val="00E60B24"/>
    <w:rsid w:val="00E72136"/>
    <w:rsid w:val="00E75152"/>
    <w:rsid w:val="00E87DB6"/>
    <w:rsid w:val="00E90A02"/>
    <w:rsid w:val="00E95A30"/>
    <w:rsid w:val="00EA52BF"/>
    <w:rsid w:val="00EA6111"/>
    <w:rsid w:val="00EA677A"/>
    <w:rsid w:val="00EB2535"/>
    <w:rsid w:val="00EC0699"/>
    <w:rsid w:val="00EC3C64"/>
    <w:rsid w:val="00EC60F5"/>
    <w:rsid w:val="00EC71C3"/>
    <w:rsid w:val="00ED6B26"/>
    <w:rsid w:val="00EE4246"/>
    <w:rsid w:val="00EE6196"/>
    <w:rsid w:val="00EF083F"/>
    <w:rsid w:val="00EF3A03"/>
    <w:rsid w:val="00EF4CC3"/>
    <w:rsid w:val="00EF6F49"/>
    <w:rsid w:val="00F11D49"/>
    <w:rsid w:val="00F125C4"/>
    <w:rsid w:val="00F132E2"/>
    <w:rsid w:val="00F13372"/>
    <w:rsid w:val="00F1340B"/>
    <w:rsid w:val="00F13553"/>
    <w:rsid w:val="00F13FD4"/>
    <w:rsid w:val="00F2040B"/>
    <w:rsid w:val="00F226B0"/>
    <w:rsid w:val="00F24898"/>
    <w:rsid w:val="00F251F7"/>
    <w:rsid w:val="00F26C64"/>
    <w:rsid w:val="00F32684"/>
    <w:rsid w:val="00F35530"/>
    <w:rsid w:val="00F369E9"/>
    <w:rsid w:val="00F4391B"/>
    <w:rsid w:val="00F5352A"/>
    <w:rsid w:val="00F53AA7"/>
    <w:rsid w:val="00F574B3"/>
    <w:rsid w:val="00F622F2"/>
    <w:rsid w:val="00F63E11"/>
    <w:rsid w:val="00F6584B"/>
    <w:rsid w:val="00F716AE"/>
    <w:rsid w:val="00F834AB"/>
    <w:rsid w:val="00FB49AA"/>
    <w:rsid w:val="00FD3CBA"/>
    <w:rsid w:val="00FE1BA5"/>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DE3125"/>
    <w:pPr>
      <w:spacing w:before="160" w:line="360" w:lineRule="auto"/>
    </w:pPr>
    <w:rPr>
      <w:rFonts w:ascii="Arial" w:hAnsi="Arial"/>
      <w:sz w:val="22"/>
      <w:szCs w:val="18"/>
      <w:lang w:eastAsia="de-DE"/>
    </w:rPr>
  </w:style>
  <w:style w:type="paragraph" w:styleId="berschrift1">
    <w:name w:val="heading 1"/>
    <w:basedOn w:val="Standard"/>
    <w:next w:val="Standard"/>
    <w:qFormat/>
    <w:rsid w:val="000D24E3"/>
    <w:pPr>
      <w:keepNext/>
      <w:pageBreakBefore/>
      <w:numPr>
        <w:numId w:val="1"/>
      </w:numPr>
      <w:tabs>
        <w:tab w:val="clear" w:pos="432"/>
        <w:tab w:val="num" w:pos="724"/>
      </w:tabs>
      <w:spacing w:before="240" w:after="60"/>
      <w:ind w:left="724" w:hanging="715"/>
      <w:outlineLvl w:val="0"/>
    </w:pPr>
    <w:rPr>
      <w:rFonts w:cs="Arial"/>
      <w:b/>
      <w:bCs/>
      <w:kern w:val="32"/>
      <w:sz w:val="36"/>
      <w:szCs w:val="32"/>
    </w:rPr>
  </w:style>
  <w:style w:type="paragraph" w:styleId="berschrift2">
    <w:name w:val="heading 2"/>
    <w:basedOn w:val="Standard"/>
    <w:next w:val="Standard"/>
    <w:qFormat/>
    <w:rsid w:val="000D24E3"/>
    <w:pPr>
      <w:keepNext/>
      <w:numPr>
        <w:ilvl w:val="1"/>
        <w:numId w:val="1"/>
      </w:numPr>
      <w:spacing w:before="360"/>
      <w:ind w:left="578" w:hanging="578"/>
      <w:outlineLvl w:val="1"/>
    </w:pPr>
    <w:rPr>
      <w:rFonts w:cs="Arial"/>
      <w:b/>
      <w:bCs/>
      <w:iCs/>
      <w:sz w:val="28"/>
      <w:szCs w:val="28"/>
    </w:rPr>
  </w:style>
  <w:style w:type="paragraph" w:styleId="berschrift3">
    <w:name w:val="heading 3"/>
    <w:basedOn w:val="Standard"/>
    <w:next w:val="Standard"/>
    <w:qFormat/>
    <w:rsid w:val="003445AD"/>
    <w:pPr>
      <w:keepNext/>
      <w:numPr>
        <w:ilvl w:val="2"/>
        <w:numId w:val="1"/>
      </w:numPr>
      <w:tabs>
        <w:tab w:val="clear" w:pos="1908"/>
        <w:tab w:val="left" w:pos="720"/>
      </w:tabs>
      <w:spacing w:before="360"/>
      <w:ind w:left="720"/>
      <w:outlineLvl w:val="2"/>
    </w:pPr>
    <w:rPr>
      <w:rFonts w:cs="Arial"/>
      <w:b/>
      <w:bCs/>
      <w:szCs w:val="26"/>
    </w:rPr>
  </w:style>
  <w:style w:type="paragraph" w:styleId="berschrift4">
    <w:name w:val="heading 4"/>
    <w:basedOn w:val="Standard"/>
    <w:next w:val="Standard"/>
    <w:qFormat/>
    <w:rsid w:val="003445AD"/>
    <w:pPr>
      <w:keepNext/>
      <w:spacing w:before="360"/>
      <w:outlineLvl w:val="3"/>
    </w:pPr>
    <w:rPr>
      <w:bCs/>
      <w:i/>
      <w:szCs w:val="28"/>
      <w:u w:val="single"/>
    </w:rPr>
  </w:style>
  <w:style w:type="paragraph" w:styleId="berschrift5">
    <w:name w:val="heading 5"/>
    <w:basedOn w:val="Standard"/>
    <w:next w:val="Standard"/>
    <w:qFormat/>
    <w:rsid w:val="006C0A55"/>
    <w:pPr>
      <w:spacing w:before="60" w:after="60"/>
      <w:outlineLvl w:val="4"/>
    </w:pPr>
    <w:rPr>
      <w:b/>
      <w:bCs/>
      <w:iCs/>
      <w:szCs w:val="26"/>
    </w:rPr>
  </w:style>
  <w:style w:type="paragraph" w:styleId="berschrift6">
    <w:name w:val="heading 6"/>
    <w:basedOn w:val="Standard"/>
    <w:next w:val="Standard"/>
    <w:qFormat/>
    <w:rsid w:val="006C0A55"/>
    <w:pPr>
      <w:numPr>
        <w:ilvl w:val="5"/>
        <w:numId w:val="1"/>
      </w:numPr>
      <w:spacing w:before="240" w:after="60"/>
      <w:outlineLvl w:val="5"/>
    </w:pPr>
    <w:rPr>
      <w:b/>
      <w:bCs/>
      <w:szCs w:val="22"/>
    </w:rPr>
  </w:style>
  <w:style w:type="paragraph" w:styleId="berschrift7">
    <w:name w:val="heading 7"/>
    <w:basedOn w:val="Standard"/>
    <w:next w:val="Standard"/>
    <w:qFormat/>
    <w:rsid w:val="006C0A55"/>
    <w:pPr>
      <w:numPr>
        <w:ilvl w:val="6"/>
        <w:numId w:val="1"/>
      </w:numPr>
      <w:spacing w:before="240" w:after="60"/>
      <w:outlineLvl w:val="6"/>
    </w:pPr>
  </w:style>
  <w:style w:type="paragraph" w:styleId="berschrift8">
    <w:name w:val="heading 8"/>
    <w:basedOn w:val="Standard"/>
    <w:next w:val="Standard"/>
    <w:qFormat/>
    <w:rsid w:val="006C0A55"/>
    <w:pPr>
      <w:numPr>
        <w:ilvl w:val="7"/>
        <w:numId w:val="1"/>
      </w:numPr>
      <w:spacing w:before="240" w:after="60"/>
      <w:outlineLvl w:val="7"/>
    </w:pPr>
    <w:rPr>
      <w:i/>
      <w:iCs/>
    </w:rPr>
  </w:style>
  <w:style w:type="paragraph" w:styleId="berschrift9">
    <w:name w:val="heading 9"/>
    <w:basedOn w:val="Standard"/>
    <w:next w:val="Standard"/>
    <w:qFormat/>
    <w:rsid w:val="006C0A55"/>
    <w:pPr>
      <w:numPr>
        <w:ilvl w:val="8"/>
        <w:numId w:val="1"/>
      </w:num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ufzhlung1">
    <w:name w:val="Aufzählung1"/>
    <w:basedOn w:val="Standard"/>
    <w:link w:val="Aufzhlung1Zchn"/>
    <w:rsid w:val="004C034B"/>
    <w:pPr>
      <w:numPr>
        <w:numId w:val="34"/>
      </w:numPr>
      <w:tabs>
        <w:tab w:val="clear" w:pos="1069"/>
        <w:tab w:val="num" w:pos="724"/>
        <w:tab w:val="left" w:pos="1629"/>
      </w:tabs>
      <w:ind w:left="724" w:hanging="362"/>
    </w:pPr>
  </w:style>
  <w:style w:type="character" w:customStyle="1" w:styleId="Aufzhlung1Zchn">
    <w:name w:val="Aufzählung1 Zchn"/>
    <w:basedOn w:val="Absatz-Standardschriftart"/>
    <w:link w:val="Aufzhlung1"/>
    <w:rsid w:val="004C034B"/>
    <w:rPr>
      <w:rFonts w:ascii="Arial" w:hAnsi="Arial"/>
      <w:sz w:val="22"/>
      <w:szCs w:val="18"/>
      <w:lang w:val="de-CH" w:eastAsia="de-DE" w:bidi="ar-SA"/>
    </w:rPr>
  </w:style>
  <w:style w:type="paragraph" w:customStyle="1" w:styleId="SoG1">
    <w:name w:val="ÜSoG 1"/>
    <w:basedOn w:val="berschrift1"/>
    <w:next w:val="Standard"/>
    <w:rsid w:val="001E1D22"/>
    <w:pPr>
      <w:numPr>
        <w:numId w:val="0"/>
      </w:numPr>
      <w:ind w:left="11"/>
      <w:outlineLvl w:val="9"/>
    </w:pPr>
  </w:style>
  <w:style w:type="paragraph" w:styleId="Verzeichnis1">
    <w:name w:val="toc 1"/>
    <w:basedOn w:val="Standard"/>
    <w:next w:val="Standard"/>
    <w:rsid w:val="00A2662C"/>
    <w:pPr>
      <w:tabs>
        <w:tab w:val="left" w:pos="724"/>
        <w:tab w:val="right" w:leader="dot" w:pos="9062"/>
      </w:tabs>
      <w:spacing w:before="240"/>
    </w:pPr>
    <w:rPr>
      <w:rFonts w:cs="Arial"/>
      <w:noProof/>
      <w:szCs w:val="32"/>
    </w:rPr>
  </w:style>
  <w:style w:type="paragraph" w:styleId="Verzeichnis2">
    <w:name w:val="toc 2"/>
    <w:basedOn w:val="Verzeichnis1"/>
    <w:next w:val="Standard"/>
    <w:rsid w:val="00BB1A84"/>
    <w:pPr>
      <w:tabs>
        <w:tab w:val="clear" w:pos="724"/>
        <w:tab w:val="left" w:pos="1448"/>
      </w:tabs>
      <w:spacing w:before="120"/>
      <w:ind w:left="724"/>
    </w:pPr>
  </w:style>
  <w:style w:type="paragraph" w:styleId="Verzeichnis3">
    <w:name w:val="toc 3"/>
    <w:basedOn w:val="Verzeichnis2"/>
    <w:next w:val="Standard"/>
    <w:rsid w:val="0077612D"/>
    <w:pPr>
      <w:tabs>
        <w:tab w:val="clear" w:pos="1448"/>
        <w:tab w:val="left" w:pos="2172"/>
      </w:tabs>
      <w:spacing w:before="0"/>
      <w:ind w:left="1448"/>
    </w:pPr>
    <w:rPr>
      <w:szCs w:val="22"/>
      <w:lang w:eastAsia="de-CH"/>
    </w:rPr>
  </w:style>
  <w:style w:type="character" w:styleId="Hyperlink">
    <w:name w:val="Hyperlink"/>
    <w:basedOn w:val="Absatz-Standardschriftart"/>
    <w:rsid w:val="00E04802"/>
    <w:rPr>
      <w:color w:val="0000FF"/>
      <w:u w:val="single"/>
    </w:rPr>
  </w:style>
  <w:style w:type="paragraph" w:styleId="Abbildungsverzeichnis">
    <w:name w:val="table of figures"/>
    <w:basedOn w:val="Standard"/>
    <w:next w:val="Standard"/>
    <w:rsid w:val="001E1D22"/>
  </w:style>
  <w:style w:type="paragraph" w:styleId="Beschriftung">
    <w:name w:val="caption"/>
    <w:basedOn w:val="Standard"/>
    <w:next w:val="Standard"/>
    <w:qFormat/>
    <w:rsid w:val="001E1D22"/>
    <w:rPr>
      <w:b/>
      <w:bCs/>
      <w:sz w:val="20"/>
      <w:szCs w:val="20"/>
    </w:rPr>
  </w:style>
  <w:style w:type="paragraph" w:styleId="Dokumentstruktur">
    <w:name w:val="Document Map"/>
    <w:basedOn w:val="Standard"/>
    <w:rsid w:val="001E1D22"/>
    <w:pPr>
      <w:shd w:val="clear" w:color="auto" w:fill="000080"/>
    </w:pPr>
    <w:rPr>
      <w:rFonts w:ascii="Tahoma" w:hAnsi="Tahoma" w:cs="Tahoma"/>
      <w:sz w:val="20"/>
      <w:szCs w:val="20"/>
    </w:rPr>
  </w:style>
  <w:style w:type="paragraph" w:styleId="Endnotentext">
    <w:name w:val="endnote text"/>
    <w:basedOn w:val="Standard"/>
    <w:rsid w:val="001E1D22"/>
    <w:rPr>
      <w:sz w:val="20"/>
      <w:szCs w:val="20"/>
    </w:rPr>
  </w:style>
  <w:style w:type="character" w:styleId="Endnotenzeichen">
    <w:name w:val="endnote reference"/>
    <w:basedOn w:val="Absatz-Standardschriftart"/>
    <w:rsid w:val="001E1D22"/>
    <w:rPr>
      <w:vertAlign w:val="superscript"/>
    </w:rPr>
  </w:style>
  <w:style w:type="paragraph" w:styleId="Funotentext">
    <w:name w:val="footnote text"/>
    <w:basedOn w:val="Standard"/>
    <w:rsid w:val="001E1D22"/>
    <w:rPr>
      <w:sz w:val="20"/>
      <w:szCs w:val="20"/>
    </w:rPr>
  </w:style>
  <w:style w:type="character" w:styleId="Funotenzeichen">
    <w:name w:val="footnote reference"/>
    <w:basedOn w:val="Absatz-Standardschriftart"/>
    <w:rsid w:val="001E1D22"/>
    <w:rPr>
      <w:vertAlign w:val="superscript"/>
    </w:rPr>
  </w:style>
  <w:style w:type="paragraph" w:styleId="Index1">
    <w:name w:val="index 1"/>
    <w:basedOn w:val="Standard"/>
    <w:next w:val="Standard"/>
    <w:autoRedefine/>
    <w:rsid w:val="001E1D22"/>
    <w:pPr>
      <w:ind w:left="220" w:hanging="220"/>
    </w:pPr>
  </w:style>
  <w:style w:type="paragraph" w:styleId="Index2">
    <w:name w:val="index 2"/>
    <w:basedOn w:val="Standard"/>
    <w:next w:val="Standard"/>
    <w:autoRedefine/>
    <w:rsid w:val="001E1D22"/>
    <w:pPr>
      <w:ind w:left="440" w:hanging="220"/>
    </w:pPr>
  </w:style>
  <w:style w:type="paragraph" w:styleId="Index3">
    <w:name w:val="index 3"/>
    <w:basedOn w:val="Standard"/>
    <w:next w:val="Standard"/>
    <w:autoRedefine/>
    <w:rsid w:val="001E1D22"/>
    <w:pPr>
      <w:ind w:left="660" w:hanging="220"/>
    </w:pPr>
  </w:style>
  <w:style w:type="paragraph" w:styleId="Index4">
    <w:name w:val="index 4"/>
    <w:basedOn w:val="Standard"/>
    <w:next w:val="Standard"/>
    <w:autoRedefine/>
    <w:rsid w:val="001E1D22"/>
    <w:pPr>
      <w:ind w:left="880" w:hanging="220"/>
    </w:pPr>
  </w:style>
  <w:style w:type="paragraph" w:styleId="Index5">
    <w:name w:val="index 5"/>
    <w:basedOn w:val="Standard"/>
    <w:next w:val="Standard"/>
    <w:autoRedefine/>
    <w:rsid w:val="001E1D22"/>
    <w:pPr>
      <w:ind w:left="1100" w:hanging="220"/>
    </w:pPr>
  </w:style>
  <w:style w:type="paragraph" w:styleId="Index6">
    <w:name w:val="index 6"/>
    <w:basedOn w:val="Standard"/>
    <w:next w:val="Standard"/>
    <w:autoRedefine/>
    <w:rsid w:val="001E1D22"/>
    <w:pPr>
      <w:ind w:left="1320" w:hanging="220"/>
    </w:pPr>
  </w:style>
  <w:style w:type="paragraph" w:styleId="Index7">
    <w:name w:val="index 7"/>
    <w:basedOn w:val="Standard"/>
    <w:next w:val="Standard"/>
    <w:autoRedefine/>
    <w:rsid w:val="001E1D22"/>
    <w:pPr>
      <w:ind w:left="1540" w:hanging="220"/>
    </w:pPr>
  </w:style>
  <w:style w:type="paragraph" w:styleId="Index8">
    <w:name w:val="index 8"/>
    <w:basedOn w:val="Standard"/>
    <w:next w:val="Standard"/>
    <w:autoRedefine/>
    <w:rsid w:val="001E1D22"/>
    <w:pPr>
      <w:ind w:left="1760" w:hanging="220"/>
    </w:pPr>
  </w:style>
  <w:style w:type="paragraph" w:styleId="Index9">
    <w:name w:val="index 9"/>
    <w:basedOn w:val="Standard"/>
    <w:next w:val="Standard"/>
    <w:autoRedefine/>
    <w:rsid w:val="001E1D22"/>
    <w:pPr>
      <w:ind w:left="1980" w:hanging="220"/>
    </w:pPr>
  </w:style>
  <w:style w:type="paragraph" w:styleId="Indexberschrift">
    <w:name w:val="index heading"/>
    <w:basedOn w:val="Standard"/>
    <w:next w:val="Index1"/>
    <w:rsid w:val="001E1D22"/>
    <w:rPr>
      <w:rFonts w:cs="Arial"/>
      <w:b/>
      <w:bCs/>
    </w:rPr>
  </w:style>
  <w:style w:type="paragraph" w:styleId="Kommentartext">
    <w:name w:val="annotation text"/>
    <w:basedOn w:val="Standard"/>
    <w:rsid w:val="001E1D22"/>
    <w:rPr>
      <w:sz w:val="20"/>
      <w:szCs w:val="20"/>
    </w:rPr>
  </w:style>
  <w:style w:type="paragraph" w:styleId="Kommentarthema">
    <w:name w:val="annotation subject"/>
    <w:basedOn w:val="Kommentartext"/>
    <w:next w:val="Kommentartext"/>
    <w:rsid w:val="001E1D22"/>
    <w:rPr>
      <w:b/>
      <w:bCs/>
    </w:rPr>
  </w:style>
  <w:style w:type="character" w:styleId="Kommentarzeichen">
    <w:name w:val="annotation reference"/>
    <w:basedOn w:val="Absatz-Standardschriftart"/>
    <w:rsid w:val="001E1D22"/>
    <w:rPr>
      <w:sz w:val="16"/>
      <w:szCs w:val="16"/>
    </w:rPr>
  </w:style>
  <w:style w:type="paragraph" w:styleId="Makrotext">
    <w:name w:val="macro"/>
    <w:rsid w:val="001E1D22"/>
    <w:pPr>
      <w:tabs>
        <w:tab w:val="left" w:pos="480"/>
        <w:tab w:val="left" w:pos="960"/>
        <w:tab w:val="left" w:pos="1440"/>
        <w:tab w:val="left" w:pos="1920"/>
        <w:tab w:val="left" w:pos="2400"/>
        <w:tab w:val="left" w:pos="2880"/>
        <w:tab w:val="left" w:pos="3360"/>
        <w:tab w:val="left" w:pos="3840"/>
        <w:tab w:val="left" w:pos="4320"/>
      </w:tabs>
      <w:spacing w:before="160" w:line="360" w:lineRule="auto"/>
    </w:pPr>
    <w:rPr>
      <w:rFonts w:ascii="Courier New" w:hAnsi="Courier New" w:cs="Courier New"/>
      <w:lang w:eastAsia="de-DE"/>
    </w:rPr>
  </w:style>
  <w:style w:type="paragraph" w:styleId="Rechtsgrundlagenverzeichnis">
    <w:name w:val="table of authorities"/>
    <w:basedOn w:val="Standard"/>
    <w:next w:val="Standard"/>
    <w:rsid w:val="001E1D22"/>
    <w:pPr>
      <w:ind w:left="220" w:hanging="220"/>
    </w:pPr>
  </w:style>
  <w:style w:type="paragraph" w:styleId="RGV-berschrift">
    <w:name w:val="toa heading"/>
    <w:basedOn w:val="Standard"/>
    <w:next w:val="Standard"/>
    <w:rsid w:val="001E1D22"/>
    <w:pPr>
      <w:spacing w:before="120"/>
    </w:pPr>
    <w:rPr>
      <w:rFonts w:cs="Arial"/>
      <w:b/>
      <w:bCs/>
      <w:sz w:val="24"/>
      <w:szCs w:val="24"/>
    </w:rPr>
  </w:style>
  <w:style w:type="paragraph" w:styleId="Sprechblasentext">
    <w:name w:val="Balloon Text"/>
    <w:basedOn w:val="Standard"/>
    <w:rsid w:val="001E1D22"/>
    <w:rPr>
      <w:rFonts w:ascii="Tahoma" w:hAnsi="Tahoma" w:cs="Tahoma"/>
      <w:sz w:val="16"/>
      <w:szCs w:val="16"/>
    </w:rPr>
  </w:style>
  <w:style w:type="paragraph" w:styleId="Verzeichnis4">
    <w:name w:val="toc 4"/>
    <w:basedOn w:val="Verzeichnis3"/>
    <w:next w:val="Standard"/>
    <w:rsid w:val="005C0AA0"/>
  </w:style>
  <w:style w:type="paragraph" w:styleId="Verzeichnis5">
    <w:name w:val="toc 5"/>
    <w:basedOn w:val="Standard"/>
    <w:next w:val="Standard"/>
    <w:autoRedefine/>
    <w:rsid w:val="001E1D22"/>
    <w:pPr>
      <w:ind w:left="880"/>
    </w:pPr>
  </w:style>
  <w:style w:type="paragraph" w:styleId="Verzeichnis6">
    <w:name w:val="toc 6"/>
    <w:basedOn w:val="Standard"/>
    <w:next w:val="Standard"/>
    <w:autoRedefine/>
    <w:rsid w:val="001E1D22"/>
    <w:pPr>
      <w:ind w:left="1100"/>
    </w:pPr>
  </w:style>
  <w:style w:type="paragraph" w:styleId="Verzeichnis7">
    <w:name w:val="toc 7"/>
    <w:basedOn w:val="Standard"/>
    <w:next w:val="Standard"/>
    <w:autoRedefine/>
    <w:rsid w:val="001E1D22"/>
    <w:pPr>
      <w:ind w:left="1320"/>
    </w:pPr>
  </w:style>
  <w:style w:type="paragraph" w:styleId="Verzeichnis8">
    <w:name w:val="toc 8"/>
    <w:basedOn w:val="Standard"/>
    <w:next w:val="Standard"/>
    <w:autoRedefine/>
    <w:rsid w:val="001E1D22"/>
    <w:pPr>
      <w:ind w:left="1540"/>
    </w:pPr>
  </w:style>
  <w:style w:type="paragraph" w:styleId="Verzeichnis9">
    <w:name w:val="toc 9"/>
    <w:basedOn w:val="Standard"/>
    <w:next w:val="Standard"/>
    <w:autoRedefine/>
    <w:rsid w:val="001E1D22"/>
    <w:pPr>
      <w:ind w:left="1760"/>
    </w:pPr>
  </w:style>
  <w:style w:type="paragraph" w:styleId="Kopfzeile">
    <w:name w:val="header"/>
    <w:basedOn w:val="Standard"/>
    <w:rsid w:val="005C2367"/>
    <w:pPr>
      <w:pBdr>
        <w:bottom w:val="dotted" w:sz="4" w:space="5" w:color="auto"/>
      </w:pBdr>
      <w:tabs>
        <w:tab w:val="right" w:pos="9774"/>
      </w:tabs>
      <w:spacing w:before="0" w:line="240" w:lineRule="auto"/>
    </w:pPr>
    <w:rPr>
      <w:b/>
      <w:sz w:val="20"/>
    </w:rPr>
  </w:style>
  <w:style w:type="paragraph" w:styleId="Fuzeile">
    <w:name w:val="footer"/>
    <w:basedOn w:val="Standard"/>
    <w:rsid w:val="00DB4DE1"/>
    <w:pPr>
      <w:pBdr>
        <w:top w:val="dotted" w:sz="4" w:space="5" w:color="auto"/>
      </w:pBdr>
      <w:tabs>
        <w:tab w:val="center" w:pos="4887"/>
        <w:tab w:val="right" w:pos="9774"/>
      </w:tabs>
      <w:spacing w:before="0" w:line="240" w:lineRule="auto"/>
    </w:pPr>
    <w:rPr>
      <w:b/>
      <w:sz w:val="20"/>
    </w:rPr>
  </w:style>
  <w:style w:type="character" w:styleId="Seitenzahl">
    <w:name w:val="page number"/>
    <w:basedOn w:val="Absatz-Standardschriftart"/>
    <w:rsid w:val="00DB4DE1"/>
  </w:style>
  <w:style w:type="table" w:styleId="Tabellenraster">
    <w:name w:val="Table Grid"/>
    <w:basedOn w:val="NormaleTabelle"/>
    <w:rsid w:val="002D0C7A"/>
    <w:pPr>
      <w:spacing w:before="160" w:line="36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CH" w:eastAsia="de-CH"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0920001">
      <w:bodyDiv w:val="1"/>
      <w:marLeft w:val="0"/>
      <w:marRight w:val="0"/>
      <w:marTop w:val="0"/>
      <w:marBottom w:val="0"/>
      <w:divBdr>
        <w:top w:val="none" w:sz="0" w:space="0" w:color="auto"/>
        <w:left w:val="none" w:sz="0" w:space="0" w:color="auto"/>
        <w:bottom w:val="none" w:sz="0" w:space="0" w:color="auto"/>
        <w:right w:val="none" w:sz="0" w:space="0" w:color="auto"/>
      </w:divBdr>
    </w:div>
    <w:div w:id="421924116">
      <w:bodyDiv w:val="1"/>
      <w:marLeft w:val="0"/>
      <w:marRight w:val="0"/>
      <w:marTop w:val="0"/>
      <w:marBottom w:val="0"/>
      <w:divBdr>
        <w:top w:val="none" w:sz="0" w:space="0" w:color="auto"/>
        <w:left w:val="none" w:sz="0" w:space="0" w:color="auto"/>
        <w:bottom w:val="none" w:sz="0" w:space="0" w:color="auto"/>
        <w:right w:val="none" w:sz="0" w:space="0" w:color="auto"/>
      </w:divBdr>
    </w:div>
    <w:div w:id="1313175103">
      <w:bodyDiv w:val="1"/>
      <w:marLeft w:val="0"/>
      <w:marRight w:val="0"/>
      <w:marTop w:val="0"/>
      <w:marBottom w:val="0"/>
      <w:divBdr>
        <w:top w:val="none" w:sz="0" w:space="0" w:color="auto"/>
        <w:left w:val="none" w:sz="0" w:space="0" w:color="auto"/>
        <w:bottom w:val="none" w:sz="0" w:space="0" w:color="auto"/>
        <w:right w:val="none" w:sz="0" w:space="0" w:color="auto"/>
      </w:divBdr>
    </w:div>
    <w:div w:id="1679574931">
      <w:bodyDiv w:val="1"/>
      <w:marLeft w:val="0"/>
      <w:marRight w:val="0"/>
      <w:marTop w:val="0"/>
      <w:marBottom w:val="0"/>
      <w:divBdr>
        <w:top w:val="none" w:sz="0" w:space="0" w:color="auto"/>
        <w:left w:val="none" w:sz="0" w:space="0" w:color="auto"/>
        <w:bottom w:val="none" w:sz="0" w:space="0" w:color="auto"/>
        <w:right w:val="none" w:sz="0" w:space="0" w:color="auto"/>
      </w:divBdr>
    </w:div>
    <w:div w:id="2009669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4.png"/><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3.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image" Target="media/image6.w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footer" Target="footer1.xml"/><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 Id="rId22" Type="http://schemas.openxmlformats.org/officeDocument/2006/relationships/image" Target="media/image8.w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3301</Words>
  <Characters>20801</Characters>
  <Application>Microsoft Office Word</Application>
  <DocSecurity>0</DocSecurity>
  <Lines>173</Lines>
  <Paragraphs>48</Paragraphs>
  <ScaleCrop>false</ScaleCrop>
  <HeadingPairs>
    <vt:vector size="2" baseType="variant">
      <vt:variant>
        <vt:lpstr>Titel</vt:lpstr>
      </vt:variant>
      <vt:variant>
        <vt:i4>1</vt:i4>
      </vt:variant>
    </vt:vector>
  </HeadingPairs>
  <TitlesOfParts>
    <vt:vector size="1" baseType="lpstr">
      <vt:lpstr>1</vt:lpstr>
    </vt:vector>
  </TitlesOfParts>
  <Company/>
  <LinksUpToDate>false</LinksUpToDate>
  <CharactersWithSpaces>24054</CharactersWithSpaces>
  <SharedDoc>false</SharedDoc>
  <HLinks>
    <vt:vector size="168" baseType="variant">
      <vt:variant>
        <vt:i4>1310783</vt:i4>
      </vt:variant>
      <vt:variant>
        <vt:i4>212</vt:i4>
      </vt:variant>
      <vt:variant>
        <vt:i4>0</vt:i4>
      </vt:variant>
      <vt:variant>
        <vt:i4>5</vt:i4>
      </vt:variant>
      <vt:variant>
        <vt:lpwstr/>
      </vt:variant>
      <vt:variant>
        <vt:lpwstr>_Toc86732422</vt:lpwstr>
      </vt:variant>
      <vt:variant>
        <vt:i4>1507391</vt:i4>
      </vt:variant>
      <vt:variant>
        <vt:i4>206</vt:i4>
      </vt:variant>
      <vt:variant>
        <vt:i4>0</vt:i4>
      </vt:variant>
      <vt:variant>
        <vt:i4>5</vt:i4>
      </vt:variant>
      <vt:variant>
        <vt:lpwstr/>
      </vt:variant>
      <vt:variant>
        <vt:lpwstr>_Toc86732421</vt:lpwstr>
      </vt:variant>
      <vt:variant>
        <vt:i4>1441855</vt:i4>
      </vt:variant>
      <vt:variant>
        <vt:i4>200</vt:i4>
      </vt:variant>
      <vt:variant>
        <vt:i4>0</vt:i4>
      </vt:variant>
      <vt:variant>
        <vt:i4>5</vt:i4>
      </vt:variant>
      <vt:variant>
        <vt:lpwstr/>
      </vt:variant>
      <vt:variant>
        <vt:lpwstr>_Toc86732420</vt:lpwstr>
      </vt:variant>
      <vt:variant>
        <vt:i4>1966135</vt:i4>
      </vt:variant>
      <vt:variant>
        <vt:i4>191</vt:i4>
      </vt:variant>
      <vt:variant>
        <vt:i4>0</vt:i4>
      </vt:variant>
      <vt:variant>
        <vt:i4>5</vt:i4>
      </vt:variant>
      <vt:variant>
        <vt:lpwstr/>
      </vt:variant>
      <vt:variant>
        <vt:lpwstr>_Toc86731599</vt:lpwstr>
      </vt:variant>
      <vt:variant>
        <vt:i4>2031671</vt:i4>
      </vt:variant>
      <vt:variant>
        <vt:i4>185</vt:i4>
      </vt:variant>
      <vt:variant>
        <vt:i4>0</vt:i4>
      </vt:variant>
      <vt:variant>
        <vt:i4>5</vt:i4>
      </vt:variant>
      <vt:variant>
        <vt:lpwstr/>
      </vt:variant>
      <vt:variant>
        <vt:lpwstr>_Toc86731598</vt:lpwstr>
      </vt:variant>
      <vt:variant>
        <vt:i4>1048631</vt:i4>
      </vt:variant>
      <vt:variant>
        <vt:i4>179</vt:i4>
      </vt:variant>
      <vt:variant>
        <vt:i4>0</vt:i4>
      </vt:variant>
      <vt:variant>
        <vt:i4>5</vt:i4>
      </vt:variant>
      <vt:variant>
        <vt:lpwstr/>
      </vt:variant>
      <vt:variant>
        <vt:lpwstr>_Toc86731597</vt:lpwstr>
      </vt:variant>
      <vt:variant>
        <vt:i4>1114167</vt:i4>
      </vt:variant>
      <vt:variant>
        <vt:i4>173</vt:i4>
      </vt:variant>
      <vt:variant>
        <vt:i4>0</vt:i4>
      </vt:variant>
      <vt:variant>
        <vt:i4>5</vt:i4>
      </vt:variant>
      <vt:variant>
        <vt:lpwstr/>
      </vt:variant>
      <vt:variant>
        <vt:lpwstr>_Toc86731596</vt:lpwstr>
      </vt:variant>
      <vt:variant>
        <vt:i4>1179703</vt:i4>
      </vt:variant>
      <vt:variant>
        <vt:i4>167</vt:i4>
      </vt:variant>
      <vt:variant>
        <vt:i4>0</vt:i4>
      </vt:variant>
      <vt:variant>
        <vt:i4>5</vt:i4>
      </vt:variant>
      <vt:variant>
        <vt:lpwstr/>
      </vt:variant>
      <vt:variant>
        <vt:lpwstr>_Toc86731595</vt:lpwstr>
      </vt:variant>
      <vt:variant>
        <vt:i4>1376307</vt:i4>
      </vt:variant>
      <vt:variant>
        <vt:i4>116</vt:i4>
      </vt:variant>
      <vt:variant>
        <vt:i4>0</vt:i4>
      </vt:variant>
      <vt:variant>
        <vt:i4>5</vt:i4>
      </vt:variant>
      <vt:variant>
        <vt:lpwstr/>
      </vt:variant>
      <vt:variant>
        <vt:lpwstr>_Toc86675586</vt:lpwstr>
      </vt:variant>
      <vt:variant>
        <vt:i4>1441843</vt:i4>
      </vt:variant>
      <vt:variant>
        <vt:i4>110</vt:i4>
      </vt:variant>
      <vt:variant>
        <vt:i4>0</vt:i4>
      </vt:variant>
      <vt:variant>
        <vt:i4>5</vt:i4>
      </vt:variant>
      <vt:variant>
        <vt:lpwstr/>
      </vt:variant>
      <vt:variant>
        <vt:lpwstr>_Toc86675585</vt:lpwstr>
      </vt:variant>
      <vt:variant>
        <vt:i4>1507379</vt:i4>
      </vt:variant>
      <vt:variant>
        <vt:i4>104</vt:i4>
      </vt:variant>
      <vt:variant>
        <vt:i4>0</vt:i4>
      </vt:variant>
      <vt:variant>
        <vt:i4>5</vt:i4>
      </vt:variant>
      <vt:variant>
        <vt:lpwstr/>
      </vt:variant>
      <vt:variant>
        <vt:lpwstr>_Toc86675584</vt:lpwstr>
      </vt:variant>
      <vt:variant>
        <vt:i4>1048627</vt:i4>
      </vt:variant>
      <vt:variant>
        <vt:i4>98</vt:i4>
      </vt:variant>
      <vt:variant>
        <vt:i4>0</vt:i4>
      </vt:variant>
      <vt:variant>
        <vt:i4>5</vt:i4>
      </vt:variant>
      <vt:variant>
        <vt:lpwstr/>
      </vt:variant>
      <vt:variant>
        <vt:lpwstr>_Toc86675583</vt:lpwstr>
      </vt:variant>
      <vt:variant>
        <vt:i4>1114163</vt:i4>
      </vt:variant>
      <vt:variant>
        <vt:i4>92</vt:i4>
      </vt:variant>
      <vt:variant>
        <vt:i4>0</vt:i4>
      </vt:variant>
      <vt:variant>
        <vt:i4>5</vt:i4>
      </vt:variant>
      <vt:variant>
        <vt:lpwstr/>
      </vt:variant>
      <vt:variant>
        <vt:lpwstr>_Toc86675582</vt:lpwstr>
      </vt:variant>
      <vt:variant>
        <vt:i4>1179699</vt:i4>
      </vt:variant>
      <vt:variant>
        <vt:i4>86</vt:i4>
      </vt:variant>
      <vt:variant>
        <vt:i4>0</vt:i4>
      </vt:variant>
      <vt:variant>
        <vt:i4>5</vt:i4>
      </vt:variant>
      <vt:variant>
        <vt:lpwstr/>
      </vt:variant>
      <vt:variant>
        <vt:lpwstr>_Toc86675581</vt:lpwstr>
      </vt:variant>
      <vt:variant>
        <vt:i4>1245235</vt:i4>
      </vt:variant>
      <vt:variant>
        <vt:i4>80</vt:i4>
      </vt:variant>
      <vt:variant>
        <vt:i4>0</vt:i4>
      </vt:variant>
      <vt:variant>
        <vt:i4>5</vt:i4>
      </vt:variant>
      <vt:variant>
        <vt:lpwstr/>
      </vt:variant>
      <vt:variant>
        <vt:lpwstr>_Toc86675580</vt:lpwstr>
      </vt:variant>
      <vt:variant>
        <vt:i4>1703996</vt:i4>
      </vt:variant>
      <vt:variant>
        <vt:i4>74</vt:i4>
      </vt:variant>
      <vt:variant>
        <vt:i4>0</vt:i4>
      </vt:variant>
      <vt:variant>
        <vt:i4>5</vt:i4>
      </vt:variant>
      <vt:variant>
        <vt:lpwstr/>
      </vt:variant>
      <vt:variant>
        <vt:lpwstr>_Toc86675579</vt:lpwstr>
      </vt:variant>
      <vt:variant>
        <vt:i4>1769532</vt:i4>
      </vt:variant>
      <vt:variant>
        <vt:i4>68</vt:i4>
      </vt:variant>
      <vt:variant>
        <vt:i4>0</vt:i4>
      </vt:variant>
      <vt:variant>
        <vt:i4>5</vt:i4>
      </vt:variant>
      <vt:variant>
        <vt:lpwstr/>
      </vt:variant>
      <vt:variant>
        <vt:lpwstr>_Toc86675578</vt:lpwstr>
      </vt:variant>
      <vt:variant>
        <vt:i4>1310780</vt:i4>
      </vt:variant>
      <vt:variant>
        <vt:i4>62</vt:i4>
      </vt:variant>
      <vt:variant>
        <vt:i4>0</vt:i4>
      </vt:variant>
      <vt:variant>
        <vt:i4>5</vt:i4>
      </vt:variant>
      <vt:variant>
        <vt:lpwstr/>
      </vt:variant>
      <vt:variant>
        <vt:lpwstr>_Toc86675577</vt:lpwstr>
      </vt:variant>
      <vt:variant>
        <vt:i4>1376316</vt:i4>
      </vt:variant>
      <vt:variant>
        <vt:i4>56</vt:i4>
      </vt:variant>
      <vt:variant>
        <vt:i4>0</vt:i4>
      </vt:variant>
      <vt:variant>
        <vt:i4>5</vt:i4>
      </vt:variant>
      <vt:variant>
        <vt:lpwstr/>
      </vt:variant>
      <vt:variant>
        <vt:lpwstr>_Toc86675576</vt:lpwstr>
      </vt:variant>
      <vt:variant>
        <vt:i4>1441852</vt:i4>
      </vt:variant>
      <vt:variant>
        <vt:i4>50</vt:i4>
      </vt:variant>
      <vt:variant>
        <vt:i4>0</vt:i4>
      </vt:variant>
      <vt:variant>
        <vt:i4>5</vt:i4>
      </vt:variant>
      <vt:variant>
        <vt:lpwstr/>
      </vt:variant>
      <vt:variant>
        <vt:lpwstr>_Toc86675575</vt:lpwstr>
      </vt:variant>
      <vt:variant>
        <vt:i4>1507388</vt:i4>
      </vt:variant>
      <vt:variant>
        <vt:i4>44</vt:i4>
      </vt:variant>
      <vt:variant>
        <vt:i4>0</vt:i4>
      </vt:variant>
      <vt:variant>
        <vt:i4>5</vt:i4>
      </vt:variant>
      <vt:variant>
        <vt:lpwstr/>
      </vt:variant>
      <vt:variant>
        <vt:lpwstr>_Toc86675574</vt:lpwstr>
      </vt:variant>
      <vt:variant>
        <vt:i4>1048636</vt:i4>
      </vt:variant>
      <vt:variant>
        <vt:i4>38</vt:i4>
      </vt:variant>
      <vt:variant>
        <vt:i4>0</vt:i4>
      </vt:variant>
      <vt:variant>
        <vt:i4>5</vt:i4>
      </vt:variant>
      <vt:variant>
        <vt:lpwstr/>
      </vt:variant>
      <vt:variant>
        <vt:lpwstr>_Toc86675573</vt:lpwstr>
      </vt:variant>
      <vt:variant>
        <vt:i4>1114172</vt:i4>
      </vt:variant>
      <vt:variant>
        <vt:i4>32</vt:i4>
      </vt:variant>
      <vt:variant>
        <vt:i4>0</vt:i4>
      </vt:variant>
      <vt:variant>
        <vt:i4>5</vt:i4>
      </vt:variant>
      <vt:variant>
        <vt:lpwstr/>
      </vt:variant>
      <vt:variant>
        <vt:lpwstr>_Toc86675572</vt:lpwstr>
      </vt:variant>
      <vt:variant>
        <vt:i4>1179708</vt:i4>
      </vt:variant>
      <vt:variant>
        <vt:i4>26</vt:i4>
      </vt:variant>
      <vt:variant>
        <vt:i4>0</vt:i4>
      </vt:variant>
      <vt:variant>
        <vt:i4>5</vt:i4>
      </vt:variant>
      <vt:variant>
        <vt:lpwstr/>
      </vt:variant>
      <vt:variant>
        <vt:lpwstr>_Toc86675571</vt:lpwstr>
      </vt:variant>
      <vt:variant>
        <vt:i4>1245244</vt:i4>
      </vt:variant>
      <vt:variant>
        <vt:i4>20</vt:i4>
      </vt:variant>
      <vt:variant>
        <vt:i4>0</vt:i4>
      </vt:variant>
      <vt:variant>
        <vt:i4>5</vt:i4>
      </vt:variant>
      <vt:variant>
        <vt:lpwstr/>
      </vt:variant>
      <vt:variant>
        <vt:lpwstr>_Toc86675570</vt:lpwstr>
      </vt:variant>
      <vt:variant>
        <vt:i4>1703997</vt:i4>
      </vt:variant>
      <vt:variant>
        <vt:i4>14</vt:i4>
      </vt:variant>
      <vt:variant>
        <vt:i4>0</vt:i4>
      </vt:variant>
      <vt:variant>
        <vt:i4>5</vt:i4>
      </vt:variant>
      <vt:variant>
        <vt:lpwstr/>
      </vt:variant>
      <vt:variant>
        <vt:lpwstr>_Toc86675569</vt:lpwstr>
      </vt:variant>
      <vt:variant>
        <vt:i4>1769533</vt:i4>
      </vt:variant>
      <vt:variant>
        <vt:i4>8</vt:i4>
      </vt:variant>
      <vt:variant>
        <vt:i4>0</vt:i4>
      </vt:variant>
      <vt:variant>
        <vt:i4>5</vt:i4>
      </vt:variant>
      <vt:variant>
        <vt:lpwstr/>
      </vt:variant>
      <vt:variant>
        <vt:lpwstr>_Toc86675568</vt:lpwstr>
      </vt:variant>
      <vt:variant>
        <vt:i4>1310781</vt:i4>
      </vt:variant>
      <vt:variant>
        <vt:i4>2</vt:i4>
      </vt:variant>
      <vt:variant>
        <vt:i4>0</vt:i4>
      </vt:variant>
      <vt:variant>
        <vt:i4>5</vt:i4>
      </vt:variant>
      <vt:variant>
        <vt:lpwstr/>
      </vt:variant>
      <vt:variant>
        <vt:lpwstr>_Toc86675567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Adrian Lötscher</dc:creator>
  <cp:lastModifiedBy>René Hauck</cp:lastModifiedBy>
  <cp:revision>5</cp:revision>
  <cp:lastPrinted>2002-03-26T23:51:00Z</cp:lastPrinted>
  <dcterms:created xsi:type="dcterms:W3CDTF">2009-07-29T11:01:00Z</dcterms:created>
  <dcterms:modified xsi:type="dcterms:W3CDTF">2011-10-09T14:29:00Z</dcterms:modified>
</cp:coreProperties>
</file>